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2" w:type="dxa"/>
        <w:tblLook w:val="01E0" w:firstRow="1" w:lastRow="1" w:firstColumn="1" w:lastColumn="1" w:noHBand="0" w:noVBand="0"/>
      </w:tblPr>
      <w:tblGrid>
        <w:gridCol w:w="3594"/>
        <w:gridCol w:w="3474"/>
        <w:gridCol w:w="3474"/>
      </w:tblGrid>
      <w:tr w:rsidR="00C71ADD" w:rsidTr="00C71ADD">
        <w:tc>
          <w:tcPr>
            <w:tcW w:w="3594" w:type="dxa"/>
          </w:tcPr>
          <w:p w:rsidR="00C71ADD" w:rsidRDefault="00C71ADD">
            <w:pPr>
              <w:jc w:val="center"/>
              <w:rPr>
                <w:sz w:val="20"/>
                <w:lang w:val="be-BY"/>
              </w:rPr>
            </w:pPr>
            <w:r>
              <w:rPr>
                <w:sz w:val="20"/>
                <w:lang w:val="be-BY"/>
              </w:rPr>
              <w:t>БАШКОРТОСТАН РЕСПУБЛИКАҺЫ</w:t>
            </w:r>
          </w:p>
          <w:p w:rsidR="00C71ADD" w:rsidRDefault="00C71ADD">
            <w:pPr>
              <w:jc w:val="center"/>
              <w:rPr>
                <w:sz w:val="20"/>
                <w:lang w:val="be-BY"/>
              </w:rPr>
            </w:pPr>
            <w:r>
              <w:rPr>
                <w:sz w:val="20"/>
                <w:lang w:val="be-BY"/>
              </w:rPr>
              <w:t xml:space="preserve"> КРАСНОКАМА РАЙОНЫ МУНИЦИПАЛЬ РАЙОНЫ</w:t>
            </w:r>
          </w:p>
          <w:p w:rsidR="00C71ADD" w:rsidRDefault="00C71ADD">
            <w:pPr>
              <w:jc w:val="center"/>
              <w:rPr>
                <w:sz w:val="20"/>
                <w:lang w:val="be-BY"/>
              </w:rPr>
            </w:pPr>
          </w:p>
        </w:tc>
        <w:tc>
          <w:tcPr>
            <w:tcW w:w="3474" w:type="dxa"/>
            <w:vMerge w:val="restart"/>
            <w:vAlign w:val="center"/>
            <w:hideMark/>
          </w:tcPr>
          <w:p w:rsidR="00C71ADD" w:rsidRDefault="00C71ADD">
            <w:pPr>
              <w:jc w:val="center"/>
              <w:rPr>
                <w:sz w:val="20"/>
              </w:rPr>
            </w:pPr>
            <w:r>
              <w:rPr>
                <w:noProof/>
              </w:rPr>
              <w:drawing>
                <wp:inline distT="0" distB="0" distL="0" distR="0">
                  <wp:extent cx="695325" cy="800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7637" t="22235" r="51706" b="61191"/>
                          <a:stretch>
                            <a:fillRect/>
                          </a:stretch>
                        </pic:blipFill>
                        <pic:spPr bwMode="auto">
                          <a:xfrm>
                            <a:off x="0" y="0"/>
                            <a:ext cx="695325" cy="800100"/>
                          </a:xfrm>
                          <a:prstGeom prst="rect">
                            <a:avLst/>
                          </a:prstGeom>
                          <a:noFill/>
                          <a:ln>
                            <a:noFill/>
                          </a:ln>
                        </pic:spPr>
                      </pic:pic>
                    </a:graphicData>
                  </a:graphic>
                </wp:inline>
              </w:drawing>
            </w:r>
          </w:p>
        </w:tc>
        <w:tc>
          <w:tcPr>
            <w:tcW w:w="3474" w:type="dxa"/>
            <w:hideMark/>
          </w:tcPr>
          <w:p w:rsidR="00C71ADD" w:rsidRDefault="00C71ADD">
            <w:pPr>
              <w:jc w:val="center"/>
              <w:rPr>
                <w:rFonts w:ascii="a_Timer(05%) Bashkir" w:hAnsi="a_Timer(05%) Bashkir"/>
                <w:sz w:val="20"/>
              </w:rPr>
            </w:pPr>
            <w:r>
              <w:rPr>
                <w:rFonts w:ascii="a_Timer(05%) Bashkir" w:hAnsi="a_Timer(05%) Bashkir"/>
                <w:sz w:val="20"/>
              </w:rPr>
              <w:t>РЕСПУБЛИКА БАШКОРТОСТАН</w:t>
            </w:r>
          </w:p>
          <w:p w:rsidR="00C71ADD" w:rsidRDefault="00C71ADD">
            <w:pPr>
              <w:jc w:val="center"/>
              <w:rPr>
                <w:rFonts w:ascii="a_Timer(05%) Bashkir" w:hAnsi="a_Timer(05%) Bashkir"/>
                <w:sz w:val="20"/>
              </w:rPr>
            </w:pPr>
            <w:r>
              <w:rPr>
                <w:rFonts w:ascii="a_Timer(05%) Bashkir" w:hAnsi="a_Timer(05%) Bashkir"/>
                <w:sz w:val="20"/>
              </w:rPr>
              <w:t>МУНИЦИПАЛЬНЫЙ РАЙОН</w:t>
            </w:r>
          </w:p>
          <w:p w:rsidR="00C71ADD" w:rsidRDefault="00C71ADD">
            <w:pPr>
              <w:jc w:val="center"/>
              <w:rPr>
                <w:rFonts w:ascii="a_Timer(05%) Bashkir" w:hAnsi="a_Timer(05%) Bashkir"/>
                <w:sz w:val="20"/>
              </w:rPr>
            </w:pPr>
            <w:r>
              <w:rPr>
                <w:rFonts w:ascii="a_Timer(05%) Bashkir" w:hAnsi="a_Timer(05%) Bashkir"/>
                <w:sz w:val="20"/>
              </w:rPr>
              <w:t>КРАСНОКАМСКИЙ РАЙОН</w:t>
            </w:r>
          </w:p>
        </w:tc>
      </w:tr>
      <w:tr w:rsidR="00C71ADD" w:rsidTr="00C71ADD">
        <w:tc>
          <w:tcPr>
            <w:tcW w:w="3594" w:type="dxa"/>
            <w:hideMark/>
          </w:tcPr>
          <w:p w:rsidR="00C71ADD" w:rsidRDefault="00C71ADD">
            <w:pPr>
              <w:jc w:val="center"/>
              <w:rPr>
                <w:b/>
                <w:sz w:val="20"/>
                <w:lang w:val="be-BY"/>
              </w:rPr>
            </w:pPr>
            <w:r>
              <w:rPr>
                <w:b/>
                <w:sz w:val="20"/>
                <w:lang w:val="be-BY"/>
              </w:rPr>
              <w:t>РАЗДОЛЬЕ</w:t>
            </w:r>
          </w:p>
          <w:p w:rsidR="00C71ADD" w:rsidRDefault="00C71ADD">
            <w:pPr>
              <w:jc w:val="center"/>
              <w:rPr>
                <w:b/>
                <w:sz w:val="20"/>
                <w:lang w:val="be-BY"/>
              </w:rPr>
            </w:pPr>
            <w:r>
              <w:rPr>
                <w:b/>
                <w:sz w:val="20"/>
                <w:lang w:val="be-BY"/>
              </w:rPr>
              <w:t>АУЫЛ СОВЕТЫ</w:t>
            </w:r>
          </w:p>
          <w:p w:rsidR="00C71ADD" w:rsidRDefault="00C71ADD">
            <w:pPr>
              <w:jc w:val="center"/>
              <w:rPr>
                <w:sz w:val="20"/>
                <w:lang w:val="be-BY"/>
              </w:rPr>
            </w:pPr>
            <w:r>
              <w:rPr>
                <w:b/>
                <w:sz w:val="20"/>
                <w:lang w:val="be-BY"/>
              </w:rPr>
              <w:t>АУЫЛ БИЛӘМӘҺЕ СОВЕТЫ</w:t>
            </w:r>
          </w:p>
        </w:tc>
        <w:tc>
          <w:tcPr>
            <w:tcW w:w="0" w:type="auto"/>
            <w:vMerge/>
            <w:vAlign w:val="center"/>
            <w:hideMark/>
          </w:tcPr>
          <w:p w:rsidR="00C71ADD" w:rsidRDefault="00C71ADD">
            <w:pPr>
              <w:rPr>
                <w:sz w:val="20"/>
              </w:rPr>
            </w:pPr>
          </w:p>
        </w:tc>
        <w:tc>
          <w:tcPr>
            <w:tcW w:w="3474" w:type="dxa"/>
            <w:hideMark/>
          </w:tcPr>
          <w:p w:rsidR="00C71ADD" w:rsidRDefault="00C71ADD">
            <w:pPr>
              <w:jc w:val="center"/>
              <w:rPr>
                <w:b/>
                <w:sz w:val="20"/>
                <w:lang w:val="be-BY"/>
              </w:rPr>
            </w:pPr>
            <w:r>
              <w:rPr>
                <w:b/>
                <w:sz w:val="20"/>
                <w:lang w:val="be-BY"/>
              </w:rPr>
              <w:t>СОВЕТ</w:t>
            </w:r>
          </w:p>
          <w:p w:rsidR="00C71ADD" w:rsidRDefault="00C71ADD">
            <w:pPr>
              <w:jc w:val="center"/>
              <w:rPr>
                <w:b/>
                <w:sz w:val="20"/>
                <w:lang w:val="be-BY"/>
              </w:rPr>
            </w:pPr>
            <w:r>
              <w:rPr>
                <w:b/>
                <w:sz w:val="20"/>
                <w:lang w:val="be-BY"/>
              </w:rPr>
              <w:t>СЕЛЬСКОГО ПОСЕЛЕНИЯ</w:t>
            </w:r>
          </w:p>
          <w:p w:rsidR="00C71ADD" w:rsidRDefault="00C71ADD">
            <w:pPr>
              <w:jc w:val="center"/>
              <w:rPr>
                <w:b/>
                <w:sz w:val="20"/>
                <w:lang w:val="be-BY"/>
              </w:rPr>
            </w:pPr>
            <w:r>
              <w:rPr>
                <w:b/>
                <w:sz w:val="20"/>
                <w:lang w:val="be-BY"/>
              </w:rPr>
              <w:t>РАЗДОЛЬЕВСКИЙ СЕЛЬСОВЕТ</w:t>
            </w:r>
          </w:p>
          <w:p w:rsidR="00C71ADD" w:rsidRDefault="00C71ADD">
            <w:pPr>
              <w:jc w:val="center"/>
              <w:rPr>
                <w:rFonts w:ascii="a_Timer(05%) Bashkir" w:hAnsi="a_Timer(05%) Bashkir"/>
                <w:sz w:val="20"/>
                <w:lang w:val="be-BY"/>
              </w:rPr>
            </w:pPr>
            <w:r>
              <w:rPr>
                <w:rFonts w:ascii="a_Timer(05%) Bashkir" w:hAnsi="a_Timer(05%) Bashkir"/>
                <w:sz w:val="20"/>
                <w:lang w:val="be-BY"/>
              </w:rPr>
              <w:t xml:space="preserve"> </w:t>
            </w:r>
          </w:p>
        </w:tc>
      </w:tr>
      <w:tr w:rsidR="00C71ADD" w:rsidTr="00C71ADD">
        <w:tc>
          <w:tcPr>
            <w:tcW w:w="3594" w:type="dxa"/>
          </w:tcPr>
          <w:p w:rsidR="00C71ADD" w:rsidRDefault="00C71ADD">
            <w:pPr>
              <w:jc w:val="center"/>
              <w:rPr>
                <w:sz w:val="16"/>
                <w:szCs w:val="16"/>
              </w:rPr>
            </w:pPr>
            <w:r>
              <w:rPr>
                <w:sz w:val="16"/>
                <w:szCs w:val="16"/>
              </w:rPr>
              <w:t xml:space="preserve">452935, Раздолье </w:t>
            </w:r>
            <w:proofErr w:type="spellStart"/>
            <w:r>
              <w:rPr>
                <w:sz w:val="16"/>
                <w:szCs w:val="16"/>
              </w:rPr>
              <w:t>ауылы</w:t>
            </w:r>
            <w:proofErr w:type="spellEnd"/>
            <w:r>
              <w:rPr>
                <w:sz w:val="16"/>
                <w:szCs w:val="16"/>
              </w:rPr>
              <w:t xml:space="preserve">, </w:t>
            </w:r>
            <w:proofErr w:type="spellStart"/>
            <w:r>
              <w:rPr>
                <w:sz w:val="16"/>
                <w:szCs w:val="16"/>
              </w:rPr>
              <w:t>Йәштәр</w:t>
            </w:r>
            <w:proofErr w:type="spellEnd"/>
            <w:r>
              <w:rPr>
                <w:sz w:val="16"/>
                <w:szCs w:val="16"/>
              </w:rPr>
              <w:t xml:space="preserve"> </w:t>
            </w:r>
            <w:proofErr w:type="spellStart"/>
            <w:r>
              <w:rPr>
                <w:sz w:val="16"/>
                <w:szCs w:val="16"/>
              </w:rPr>
              <w:t>урамы</w:t>
            </w:r>
            <w:proofErr w:type="spellEnd"/>
            <w:r>
              <w:rPr>
                <w:sz w:val="16"/>
                <w:szCs w:val="16"/>
              </w:rPr>
              <w:t>, 3Б;</w:t>
            </w:r>
          </w:p>
          <w:p w:rsidR="00C71ADD" w:rsidRDefault="00C71ADD">
            <w:pPr>
              <w:jc w:val="center"/>
              <w:rPr>
                <w:sz w:val="16"/>
                <w:szCs w:val="16"/>
              </w:rPr>
            </w:pPr>
            <w:r>
              <w:rPr>
                <w:sz w:val="16"/>
                <w:szCs w:val="16"/>
              </w:rPr>
              <w:t>Тел. (34759) 7-05-39, факс (34759) 7-05-34</w:t>
            </w:r>
          </w:p>
          <w:p w:rsidR="00C71ADD" w:rsidRDefault="00C71ADD">
            <w:pPr>
              <w:jc w:val="center"/>
              <w:rPr>
                <w:sz w:val="16"/>
                <w:szCs w:val="16"/>
                <w:lang w:val="en-US"/>
              </w:rPr>
            </w:pPr>
            <w:r>
              <w:rPr>
                <w:sz w:val="16"/>
                <w:szCs w:val="16"/>
                <w:lang w:val="en-US"/>
              </w:rPr>
              <w:t xml:space="preserve">e-mail: </w:t>
            </w:r>
            <w:hyperlink r:id="rId7" w:history="1">
              <w:r>
                <w:rPr>
                  <w:rStyle w:val="a3"/>
                  <w:sz w:val="16"/>
                  <w:szCs w:val="16"/>
                  <w:lang w:val="en-US"/>
                </w:rPr>
                <w:t>razdol-krasn@yandex.ru</w:t>
              </w:r>
            </w:hyperlink>
          </w:p>
          <w:p w:rsidR="00C71ADD" w:rsidRDefault="00C71ADD">
            <w:pPr>
              <w:jc w:val="center"/>
              <w:rPr>
                <w:sz w:val="12"/>
                <w:szCs w:val="12"/>
                <w:lang w:val="en-US"/>
              </w:rPr>
            </w:pPr>
          </w:p>
        </w:tc>
        <w:tc>
          <w:tcPr>
            <w:tcW w:w="0" w:type="auto"/>
            <w:vMerge/>
            <w:vAlign w:val="center"/>
            <w:hideMark/>
          </w:tcPr>
          <w:p w:rsidR="00C71ADD" w:rsidRDefault="00C71ADD">
            <w:pPr>
              <w:rPr>
                <w:sz w:val="20"/>
              </w:rPr>
            </w:pPr>
          </w:p>
        </w:tc>
        <w:tc>
          <w:tcPr>
            <w:tcW w:w="3474" w:type="dxa"/>
          </w:tcPr>
          <w:p w:rsidR="00C71ADD" w:rsidRDefault="00C71ADD">
            <w:pPr>
              <w:jc w:val="center"/>
              <w:rPr>
                <w:rFonts w:ascii="a_Timer(05%) Bashkir" w:hAnsi="a_Timer(05%) Bashkir"/>
                <w:sz w:val="16"/>
                <w:szCs w:val="16"/>
                <w:lang w:val="be-BY"/>
              </w:rPr>
            </w:pPr>
            <w:r>
              <w:rPr>
                <w:rFonts w:ascii="a_Timer(05%) Bashkir" w:hAnsi="a_Timer(05%) Bashkir"/>
                <w:sz w:val="16"/>
                <w:szCs w:val="16"/>
                <w:lang w:val="be-BY"/>
              </w:rPr>
              <w:t>452935,д. Раздолье, ул. Молодежная, 3Б:</w:t>
            </w:r>
          </w:p>
          <w:p w:rsidR="00C71ADD" w:rsidRDefault="00C71ADD">
            <w:pPr>
              <w:jc w:val="center"/>
              <w:rPr>
                <w:rFonts w:ascii="a_Timer(05%) Bashkir" w:hAnsi="a_Timer(05%) Bashkir"/>
                <w:sz w:val="16"/>
                <w:szCs w:val="16"/>
                <w:lang w:val="en-US"/>
              </w:rPr>
            </w:pPr>
            <w:r>
              <w:rPr>
                <w:rFonts w:ascii="a_Timer(05%) Bashkir" w:hAnsi="a_Timer(05%) Bashkir"/>
                <w:sz w:val="16"/>
                <w:szCs w:val="16"/>
                <w:lang w:val="be-BY"/>
              </w:rPr>
              <w:t>Тел.</w:t>
            </w:r>
            <w:r>
              <w:rPr>
                <w:rFonts w:ascii="a_Timer(05%) Bashkir" w:hAnsi="a_Timer(05%) Bashkir"/>
                <w:sz w:val="16"/>
                <w:szCs w:val="16"/>
              </w:rPr>
              <w:t xml:space="preserve"> (34759) 7-05-39, факс (34759) 7-05-34</w:t>
            </w:r>
          </w:p>
          <w:p w:rsidR="00C71ADD" w:rsidRDefault="00C71ADD">
            <w:pPr>
              <w:jc w:val="center"/>
              <w:rPr>
                <w:sz w:val="16"/>
                <w:szCs w:val="16"/>
                <w:lang w:val="en-US"/>
              </w:rPr>
            </w:pPr>
            <w:r>
              <w:rPr>
                <w:sz w:val="16"/>
                <w:szCs w:val="16"/>
                <w:lang w:val="en-US"/>
              </w:rPr>
              <w:t xml:space="preserve">e-mail: </w:t>
            </w:r>
            <w:hyperlink r:id="rId8" w:history="1">
              <w:r>
                <w:rPr>
                  <w:rStyle w:val="a3"/>
                  <w:sz w:val="16"/>
                  <w:szCs w:val="16"/>
                  <w:lang w:val="en-US"/>
                </w:rPr>
                <w:t>razdol-krasn@yandex.ru</w:t>
              </w:r>
            </w:hyperlink>
          </w:p>
          <w:p w:rsidR="00C71ADD" w:rsidRDefault="00C71ADD">
            <w:pPr>
              <w:jc w:val="center"/>
              <w:rPr>
                <w:rFonts w:ascii="a_Timer(05%) Bashkir" w:hAnsi="a_Timer(05%) Bashkir"/>
                <w:sz w:val="12"/>
                <w:szCs w:val="12"/>
                <w:lang w:val="en-US"/>
              </w:rPr>
            </w:pPr>
          </w:p>
        </w:tc>
      </w:tr>
    </w:tbl>
    <w:p w:rsidR="00C71ADD" w:rsidRDefault="00C71ADD" w:rsidP="00C71ADD">
      <w:pPr>
        <w:pBdr>
          <w:top w:val="single" w:sz="12" w:space="1" w:color="auto"/>
          <w:bottom w:val="single" w:sz="12" w:space="1" w:color="auto"/>
        </w:pBdr>
        <w:rPr>
          <w:sz w:val="2"/>
          <w:szCs w:val="2"/>
          <w:lang w:val="en-US"/>
        </w:rPr>
      </w:pPr>
    </w:p>
    <w:p w:rsidR="00C71ADD" w:rsidRDefault="00C71ADD" w:rsidP="00C71ADD">
      <w:pPr>
        <w:rPr>
          <w:sz w:val="16"/>
          <w:szCs w:val="16"/>
          <w:lang w:val="en-US"/>
        </w:rPr>
      </w:pPr>
    </w:p>
    <w:tbl>
      <w:tblPr>
        <w:tblW w:w="0" w:type="auto"/>
        <w:jc w:val="center"/>
        <w:tblLook w:val="01E0" w:firstRow="1" w:lastRow="1" w:firstColumn="1" w:lastColumn="1" w:noHBand="0" w:noVBand="0"/>
      </w:tblPr>
      <w:tblGrid>
        <w:gridCol w:w="3212"/>
        <w:gridCol w:w="3094"/>
        <w:gridCol w:w="3265"/>
      </w:tblGrid>
      <w:tr w:rsidR="00C71ADD" w:rsidTr="00C71ADD">
        <w:trPr>
          <w:jc w:val="center"/>
        </w:trPr>
        <w:tc>
          <w:tcPr>
            <w:tcW w:w="3473" w:type="dxa"/>
            <w:hideMark/>
          </w:tcPr>
          <w:p w:rsidR="00C71ADD" w:rsidRDefault="00C71ADD">
            <w:pPr>
              <w:jc w:val="center"/>
              <w:rPr>
                <w:b/>
                <w:szCs w:val="28"/>
              </w:rPr>
            </w:pPr>
            <w:r>
              <w:rPr>
                <w:noProof/>
              </w:rPr>
              <w:drawing>
                <wp:inline distT="0" distB="0" distL="0" distR="0">
                  <wp:extent cx="638175" cy="171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6591" t="45071" r="73688" b="51518"/>
                          <a:stretch>
                            <a:fillRect/>
                          </a:stretch>
                        </pic:blipFill>
                        <pic:spPr bwMode="auto">
                          <a:xfrm>
                            <a:off x="0" y="0"/>
                            <a:ext cx="638175" cy="171450"/>
                          </a:xfrm>
                          <a:prstGeom prst="rect">
                            <a:avLst/>
                          </a:prstGeom>
                          <a:noFill/>
                          <a:ln>
                            <a:noFill/>
                          </a:ln>
                        </pic:spPr>
                      </pic:pic>
                    </a:graphicData>
                  </a:graphic>
                </wp:inline>
              </w:drawing>
            </w:r>
          </w:p>
        </w:tc>
        <w:tc>
          <w:tcPr>
            <w:tcW w:w="3474" w:type="dxa"/>
          </w:tcPr>
          <w:p w:rsidR="00C71ADD" w:rsidRDefault="00C71ADD">
            <w:pPr>
              <w:rPr>
                <w:szCs w:val="28"/>
              </w:rPr>
            </w:pPr>
          </w:p>
        </w:tc>
        <w:tc>
          <w:tcPr>
            <w:tcW w:w="3474" w:type="dxa"/>
            <w:hideMark/>
          </w:tcPr>
          <w:p w:rsidR="00C71ADD" w:rsidRDefault="00C71ADD">
            <w:pPr>
              <w:jc w:val="center"/>
              <w:rPr>
                <w:b/>
                <w:szCs w:val="28"/>
              </w:rPr>
            </w:pPr>
            <w:r>
              <w:rPr>
                <w:noProof/>
              </w:rPr>
              <w:drawing>
                <wp:inline distT="0" distB="0" distL="0" distR="0">
                  <wp:extent cx="93345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70145" t="44872" r="15353" b="51355"/>
                          <a:stretch>
                            <a:fillRect/>
                          </a:stretch>
                        </pic:blipFill>
                        <pic:spPr bwMode="auto">
                          <a:xfrm>
                            <a:off x="0" y="0"/>
                            <a:ext cx="933450" cy="171450"/>
                          </a:xfrm>
                          <a:prstGeom prst="rect">
                            <a:avLst/>
                          </a:prstGeom>
                          <a:noFill/>
                          <a:ln>
                            <a:noFill/>
                          </a:ln>
                        </pic:spPr>
                      </pic:pic>
                    </a:graphicData>
                  </a:graphic>
                </wp:inline>
              </w:drawing>
            </w:r>
          </w:p>
        </w:tc>
      </w:tr>
    </w:tbl>
    <w:p w:rsidR="00C71ADD" w:rsidRDefault="00C71ADD" w:rsidP="00C71ADD">
      <w:pPr>
        <w:rPr>
          <w:sz w:val="12"/>
          <w:szCs w:val="12"/>
        </w:rPr>
      </w:pPr>
    </w:p>
    <w:tbl>
      <w:tblPr>
        <w:tblW w:w="10421" w:type="dxa"/>
        <w:tblLook w:val="01E0" w:firstRow="1" w:lastRow="1" w:firstColumn="1" w:lastColumn="1" w:noHBand="0" w:noVBand="0"/>
      </w:tblPr>
      <w:tblGrid>
        <w:gridCol w:w="3473"/>
        <w:gridCol w:w="3474"/>
        <w:gridCol w:w="3474"/>
      </w:tblGrid>
      <w:tr w:rsidR="00C71ADD" w:rsidTr="00C71ADD">
        <w:tc>
          <w:tcPr>
            <w:tcW w:w="3473" w:type="dxa"/>
            <w:hideMark/>
          </w:tcPr>
          <w:p w:rsidR="00C71ADD" w:rsidRDefault="00C71ADD" w:rsidP="00C71ADD">
            <w:pPr>
              <w:jc w:val="center"/>
              <w:rPr>
                <w:sz w:val="20"/>
              </w:rPr>
            </w:pPr>
            <w:r>
              <w:rPr>
                <w:sz w:val="20"/>
              </w:rPr>
              <w:t>«19»   04    2019  й.</w:t>
            </w:r>
          </w:p>
        </w:tc>
        <w:tc>
          <w:tcPr>
            <w:tcW w:w="3474" w:type="dxa"/>
            <w:hideMark/>
          </w:tcPr>
          <w:p w:rsidR="00C71ADD" w:rsidRDefault="00C71ADD" w:rsidP="002B6D02">
            <w:pPr>
              <w:jc w:val="center"/>
              <w:rPr>
                <w:sz w:val="20"/>
              </w:rPr>
            </w:pPr>
            <w:r>
              <w:rPr>
                <w:sz w:val="20"/>
              </w:rPr>
              <w:t>№ 31</w:t>
            </w:r>
            <w:r w:rsidR="002B6D02">
              <w:rPr>
                <w:sz w:val="20"/>
              </w:rPr>
              <w:t>6</w:t>
            </w:r>
            <w:bookmarkStart w:id="0" w:name="_GoBack"/>
            <w:bookmarkEnd w:id="0"/>
          </w:p>
        </w:tc>
        <w:tc>
          <w:tcPr>
            <w:tcW w:w="3474" w:type="dxa"/>
            <w:hideMark/>
          </w:tcPr>
          <w:p w:rsidR="00C71ADD" w:rsidRDefault="00C71ADD" w:rsidP="00C71ADD">
            <w:pPr>
              <w:jc w:val="center"/>
              <w:rPr>
                <w:sz w:val="20"/>
              </w:rPr>
            </w:pPr>
            <w:r>
              <w:rPr>
                <w:sz w:val="20"/>
              </w:rPr>
              <w:t>«19 »    04     2019 г..</w:t>
            </w:r>
          </w:p>
        </w:tc>
      </w:tr>
    </w:tbl>
    <w:p w:rsidR="00C71ADD" w:rsidRPr="00C71ADD" w:rsidRDefault="00C71ADD" w:rsidP="00C71ADD">
      <w:pPr>
        <w:rPr>
          <w:szCs w:val="28"/>
        </w:rPr>
      </w:pPr>
    </w:p>
    <w:p w:rsidR="00C71ADD" w:rsidRPr="00C71ADD" w:rsidRDefault="00C71ADD" w:rsidP="00C71ADD">
      <w:pPr>
        <w:jc w:val="center"/>
        <w:rPr>
          <w:szCs w:val="28"/>
        </w:rPr>
      </w:pPr>
    </w:p>
    <w:p w:rsidR="00C71ADD" w:rsidRPr="00C71ADD" w:rsidRDefault="00C71ADD" w:rsidP="00C71ADD">
      <w:pPr>
        <w:jc w:val="center"/>
        <w:rPr>
          <w:szCs w:val="28"/>
        </w:rPr>
      </w:pPr>
      <w:r w:rsidRPr="00C71ADD">
        <w:rPr>
          <w:szCs w:val="28"/>
        </w:rPr>
        <w:t>Об арендной плате за землю в Краснокамском районе Республике Башкортостан на 2019 год</w:t>
      </w:r>
    </w:p>
    <w:p w:rsidR="00C71ADD" w:rsidRPr="00C71ADD" w:rsidRDefault="00C71ADD" w:rsidP="00C71ADD">
      <w:pPr>
        <w:jc w:val="both"/>
        <w:rPr>
          <w:szCs w:val="28"/>
        </w:rPr>
      </w:pPr>
      <w:r w:rsidRPr="00C71ADD">
        <w:rPr>
          <w:szCs w:val="28"/>
        </w:rPr>
        <w:t xml:space="preserve">         </w:t>
      </w:r>
    </w:p>
    <w:p w:rsidR="00C71ADD" w:rsidRPr="00C71ADD" w:rsidRDefault="00C71ADD" w:rsidP="00C71ADD">
      <w:pPr>
        <w:jc w:val="both"/>
        <w:rPr>
          <w:szCs w:val="28"/>
        </w:rPr>
      </w:pPr>
    </w:p>
    <w:p w:rsidR="00C71ADD" w:rsidRPr="00C71ADD" w:rsidRDefault="00C71ADD" w:rsidP="00C71ADD">
      <w:pPr>
        <w:jc w:val="both"/>
        <w:rPr>
          <w:szCs w:val="28"/>
        </w:rPr>
      </w:pPr>
    </w:p>
    <w:p w:rsidR="00C71ADD" w:rsidRPr="00C71ADD" w:rsidRDefault="00C71ADD" w:rsidP="00C71ADD">
      <w:pPr>
        <w:ind w:firstLine="720"/>
        <w:jc w:val="both"/>
        <w:rPr>
          <w:szCs w:val="28"/>
        </w:rPr>
      </w:pPr>
      <w:r w:rsidRPr="00C71ADD">
        <w:rPr>
          <w:szCs w:val="28"/>
        </w:rPr>
        <w:t xml:space="preserve">В соответствии с </w:t>
      </w:r>
      <w:hyperlink r:id="rId10" w:history="1">
        <w:r w:rsidRPr="00C71ADD">
          <w:rPr>
            <w:color w:val="106BBE"/>
            <w:szCs w:val="28"/>
          </w:rPr>
          <w:t>Земельным кодексом</w:t>
        </w:r>
      </w:hyperlink>
      <w:r w:rsidRPr="00C71ADD">
        <w:rPr>
          <w:szCs w:val="28"/>
        </w:rPr>
        <w:t xml:space="preserve"> Российской Федерации</w:t>
      </w:r>
      <w:r w:rsidRPr="00C71ADD">
        <w:rPr>
          <w:sz w:val="20"/>
        </w:rPr>
        <w:t xml:space="preserve"> </w:t>
      </w:r>
      <w:r w:rsidRPr="00C71ADD">
        <w:rPr>
          <w:szCs w:val="28"/>
        </w:rPr>
        <w:t xml:space="preserve">от 25 октября 2001 года № 136-ФЗ, </w:t>
      </w:r>
      <w:hyperlink r:id="rId11" w:history="1">
        <w:r w:rsidRPr="00C71ADD">
          <w:rPr>
            <w:color w:val="106BBE"/>
            <w:szCs w:val="28"/>
          </w:rPr>
          <w:t>Федеральным законом</w:t>
        </w:r>
      </w:hyperlink>
      <w:r w:rsidRPr="00C71ADD">
        <w:rPr>
          <w:szCs w:val="28"/>
        </w:rPr>
        <w:t xml:space="preserve"> от 25 октября 2001 года № 137-ФЗ «О введении в действие Земельного кодекса Российской Федерации», </w:t>
      </w:r>
      <w:hyperlink r:id="rId12" w:history="1">
        <w:r w:rsidRPr="00C71ADD">
          <w:rPr>
            <w:color w:val="106BBE"/>
            <w:szCs w:val="28"/>
          </w:rPr>
          <w:t>Законом</w:t>
        </w:r>
      </w:hyperlink>
      <w:r w:rsidRPr="00C71ADD">
        <w:rPr>
          <w:szCs w:val="28"/>
        </w:rPr>
        <w:t xml:space="preserve"> Республики Башкортостан от 5 января 2004 года          № 59-з «О регулировании земельных отношений в Республике Башкортостан», руководствуясь постановлением Правительства Республики Башкортостан от 22 декабря 2009 года №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в целях реализации принципа платности использования земли и эффективного управления земельными ресурсами Совет муниципального района </w:t>
      </w:r>
      <w:proofErr w:type="spellStart"/>
      <w:r w:rsidRPr="00C71ADD">
        <w:rPr>
          <w:szCs w:val="28"/>
        </w:rPr>
        <w:t>Краснокамский</w:t>
      </w:r>
      <w:proofErr w:type="spellEnd"/>
      <w:r w:rsidRPr="00C71ADD">
        <w:rPr>
          <w:szCs w:val="28"/>
        </w:rPr>
        <w:t xml:space="preserve"> район Республики Башкортостан</w:t>
      </w:r>
    </w:p>
    <w:p w:rsidR="00C71ADD" w:rsidRPr="00C71ADD" w:rsidRDefault="00C71ADD" w:rsidP="00C71ADD">
      <w:pPr>
        <w:ind w:firstLine="720"/>
        <w:jc w:val="both"/>
        <w:rPr>
          <w:szCs w:val="28"/>
        </w:rPr>
      </w:pPr>
    </w:p>
    <w:p w:rsidR="00C71ADD" w:rsidRPr="00C71ADD" w:rsidRDefault="00C71ADD" w:rsidP="00C71ADD">
      <w:pPr>
        <w:jc w:val="center"/>
        <w:rPr>
          <w:b/>
          <w:szCs w:val="28"/>
        </w:rPr>
      </w:pPr>
      <w:r w:rsidRPr="00C71ADD">
        <w:rPr>
          <w:b/>
          <w:szCs w:val="28"/>
        </w:rPr>
        <w:t>Р Е Ш И Л :</w:t>
      </w:r>
    </w:p>
    <w:p w:rsidR="00C71ADD" w:rsidRPr="00C71ADD" w:rsidRDefault="00C71ADD" w:rsidP="00C71ADD">
      <w:pPr>
        <w:rPr>
          <w:szCs w:val="28"/>
        </w:rPr>
      </w:pPr>
      <w:r w:rsidRPr="00C71ADD">
        <w:rPr>
          <w:szCs w:val="28"/>
        </w:rPr>
        <w:tab/>
      </w:r>
    </w:p>
    <w:p w:rsidR="00C71ADD" w:rsidRPr="00C71ADD" w:rsidRDefault="00C71ADD" w:rsidP="00C71ADD">
      <w:pPr>
        <w:ind w:firstLine="720"/>
        <w:jc w:val="both"/>
        <w:rPr>
          <w:szCs w:val="28"/>
        </w:rPr>
      </w:pPr>
      <w:r w:rsidRPr="00C71ADD">
        <w:rPr>
          <w:szCs w:val="28"/>
        </w:rPr>
        <w:t xml:space="preserve">1. Утвердить прилагаемые: </w:t>
      </w:r>
    </w:p>
    <w:p w:rsidR="00C71ADD" w:rsidRPr="00C71ADD" w:rsidRDefault="00C71ADD" w:rsidP="00C71ADD">
      <w:pPr>
        <w:ind w:firstLine="720"/>
        <w:jc w:val="both"/>
        <w:rPr>
          <w:szCs w:val="28"/>
        </w:rPr>
      </w:pPr>
      <w:r w:rsidRPr="00C71ADD">
        <w:rPr>
          <w:szCs w:val="28"/>
        </w:rPr>
        <w:t xml:space="preserve">- Правила определения размера и внесения арендной платы за земли, находящиеся в муниципальной собственности муниципального района </w:t>
      </w:r>
      <w:proofErr w:type="spellStart"/>
      <w:r w:rsidRPr="00C71ADD">
        <w:rPr>
          <w:szCs w:val="28"/>
        </w:rPr>
        <w:t>Краснокамский</w:t>
      </w:r>
      <w:proofErr w:type="spellEnd"/>
      <w:r w:rsidRPr="00C71ADD">
        <w:rPr>
          <w:szCs w:val="28"/>
        </w:rPr>
        <w:t xml:space="preserve"> район Республики Башкортостан, и земли, государственная собственность на которые не разграничена (приложение № 1);</w:t>
      </w:r>
    </w:p>
    <w:p w:rsidR="00C71ADD" w:rsidRPr="00C71ADD" w:rsidRDefault="00C71ADD" w:rsidP="00C71ADD">
      <w:pPr>
        <w:ind w:firstLine="720"/>
        <w:jc w:val="both"/>
        <w:rPr>
          <w:szCs w:val="28"/>
        </w:rPr>
      </w:pPr>
      <w:r w:rsidRPr="00C71ADD">
        <w:rPr>
          <w:szCs w:val="28"/>
        </w:rPr>
        <w:t>- ставки арендной платы за земли, находящиеся в муниципальной собственности и земли, государственная собственность на которые не разграничена (приложение № 2);</w:t>
      </w:r>
    </w:p>
    <w:p w:rsidR="00C71ADD" w:rsidRPr="00C71ADD" w:rsidRDefault="00C71ADD" w:rsidP="00C71ADD">
      <w:pPr>
        <w:ind w:firstLine="720"/>
        <w:jc w:val="both"/>
        <w:rPr>
          <w:szCs w:val="28"/>
        </w:rPr>
      </w:pPr>
      <w:r w:rsidRPr="00C71ADD">
        <w:rPr>
          <w:szCs w:val="28"/>
        </w:rPr>
        <w:t>- средние ставки арендной платы за земли, находящиеся в муниципальной собственности, и земли, государственная собственность на которые не разграничена (приложение № 3);</w:t>
      </w:r>
    </w:p>
    <w:p w:rsidR="00C71ADD" w:rsidRPr="00C71ADD" w:rsidRDefault="00C71ADD" w:rsidP="00C71ADD">
      <w:pPr>
        <w:tabs>
          <w:tab w:val="left" w:pos="993"/>
        </w:tabs>
        <w:ind w:firstLine="720"/>
        <w:jc w:val="both"/>
        <w:rPr>
          <w:szCs w:val="28"/>
        </w:rPr>
      </w:pPr>
      <w:r w:rsidRPr="00C71ADD">
        <w:rPr>
          <w:szCs w:val="28"/>
        </w:rPr>
        <w:lastRenderedPageBreak/>
        <w:t>- коэффициенты, учитывающие сферу деятельности арендаторов и вид использования земельных участков (приложение № 4).</w:t>
      </w:r>
    </w:p>
    <w:p w:rsidR="00C71ADD" w:rsidRPr="00C71ADD" w:rsidRDefault="00C71ADD" w:rsidP="00C71ADD">
      <w:pPr>
        <w:numPr>
          <w:ilvl w:val="0"/>
          <w:numId w:val="1"/>
        </w:numPr>
        <w:tabs>
          <w:tab w:val="num" w:pos="0"/>
        </w:tabs>
        <w:ind w:firstLine="720"/>
        <w:jc w:val="both"/>
        <w:rPr>
          <w:szCs w:val="28"/>
        </w:rPr>
      </w:pPr>
      <w:r w:rsidRPr="00C71ADD">
        <w:rPr>
          <w:szCs w:val="28"/>
        </w:rPr>
        <w:t>Установить, что размер арендной платы за земли, государственная собственность на которые не разграничена, и земли, находящиеся в муниципальной собственности, определяется одним из следующих способов:</w:t>
      </w:r>
    </w:p>
    <w:p w:rsidR="00C71ADD" w:rsidRPr="00C71ADD" w:rsidRDefault="00C71ADD" w:rsidP="00C71ADD">
      <w:pPr>
        <w:ind w:left="720"/>
        <w:jc w:val="both"/>
        <w:rPr>
          <w:szCs w:val="28"/>
        </w:rPr>
      </w:pPr>
      <w:r w:rsidRPr="00C71ADD">
        <w:rPr>
          <w:szCs w:val="28"/>
        </w:rPr>
        <w:t>а) на основании кадастровой стоимости земельных участков;</w:t>
      </w:r>
    </w:p>
    <w:p w:rsidR="00C71ADD" w:rsidRPr="00C71ADD" w:rsidRDefault="00C71ADD" w:rsidP="00C71ADD">
      <w:pPr>
        <w:ind w:left="720"/>
        <w:jc w:val="both"/>
        <w:rPr>
          <w:szCs w:val="28"/>
        </w:rPr>
      </w:pPr>
      <w:r w:rsidRPr="00C71ADD">
        <w:rPr>
          <w:szCs w:val="28"/>
        </w:rPr>
        <w:t>б) по результатам торгов (конкурсов, аукционов);</w:t>
      </w:r>
    </w:p>
    <w:p w:rsidR="00C71ADD" w:rsidRPr="00C71ADD" w:rsidRDefault="00C71ADD" w:rsidP="00C71ADD">
      <w:pPr>
        <w:ind w:firstLine="720"/>
        <w:jc w:val="both"/>
        <w:rPr>
          <w:szCs w:val="28"/>
        </w:rPr>
      </w:pPr>
      <w:r w:rsidRPr="00C71ADD">
        <w:rPr>
          <w:szCs w:val="28"/>
        </w:rPr>
        <w:t>в)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C71ADD" w:rsidRPr="00C71ADD" w:rsidRDefault="00C71ADD" w:rsidP="00C71ADD">
      <w:pPr>
        <w:jc w:val="both"/>
        <w:rPr>
          <w:szCs w:val="28"/>
        </w:rPr>
      </w:pPr>
      <w:r w:rsidRPr="00C71ADD">
        <w:rPr>
          <w:szCs w:val="28"/>
        </w:rPr>
        <w:tab/>
        <w:t>г) в размере земельного налога, установленного законодательством Российской Федерации за соответствующий земельный участок.</w:t>
      </w:r>
    </w:p>
    <w:p w:rsidR="00C71ADD" w:rsidRPr="00C71ADD" w:rsidRDefault="00C71ADD" w:rsidP="00C71ADD">
      <w:pPr>
        <w:jc w:val="both"/>
        <w:rPr>
          <w:szCs w:val="28"/>
        </w:rPr>
      </w:pPr>
      <w:r w:rsidRPr="00C71ADD">
        <w:rPr>
          <w:szCs w:val="28"/>
        </w:rPr>
        <w:tab/>
        <w:t>2.1. Установить, что размер арендной платы за земельные участки, находящиеся в муниципальной собственности, и земельные участки, государственная собственность на которые не разграничена, предоставленные в аренду без торгов, если иное не установлено федеральными законами, определяется в порядке, предусмотренном правилами определения размера и внесения арендной платы за земли, находящиеся в муниципальной собственности, и земли, государственная собственность на которые не разграничена.</w:t>
      </w:r>
    </w:p>
    <w:p w:rsidR="00C71ADD" w:rsidRPr="00C71ADD" w:rsidRDefault="00C71ADD" w:rsidP="00C71ADD">
      <w:pPr>
        <w:ind w:firstLine="720"/>
        <w:jc w:val="both"/>
        <w:rPr>
          <w:szCs w:val="28"/>
        </w:rPr>
      </w:pPr>
      <w:r w:rsidRPr="00C71ADD">
        <w:rPr>
          <w:szCs w:val="28"/>
        </w:rPr>
        <w:t>Ежегодный размер арендной платы за земельные участки, находящиеся в муниципальной собственности, и земельные участки, государственная собственность на которые не разграничена, предоставленные в аренду без торгов, в случае их образования из земельных участков, ранее предоставленных юридическим и физическим лицам, в том числе по результатам торгов (конкурсов, аукционов), определяется пропорционально размеру ежегодной арендной платы исходного земельного участка.</w:t>
      </w:r>
    </w:p>
    <w:p w:rsidR="00C71ADD" w:rsidRPr="00C71ADD" w:rsidRDefault="00C71ADD" w:rsidP="00C71ADD">
      <w:pPr>
        <w:ind w:firstLine="720"/>
        <w:jc w:val="both"/>
        <w:rPr>
          <w:szCs w:val="28"/>
        </w:rPr>
      </w:pPr>
      <w:r w:rsidRPr="00C71ADD">
        <w:rPr>
          <w:szCs w:val="28"/>
        </w:rPr>
        <w:t>3. Установить, что по договорам аренды земельных участков, заключенным до 1 января 2009 года, расчет размера арендной платы за земельные участки на 2010-2019 годы осуществляется на территории муниципального района на основании средней ставки арендной платы за земли, дифференцированной с учетом территориально-экономической зоны в соответствии с градостроительным регламентом, категории арендаторов и вида функционального использования объекта, или на основании ставки арендной платы за землю по зонам градостроительной ценности и экономико-планировочным районам в зависимости от видов функционального использования и типов объектов.</w:t>
      </w:r>
    </w:p>
    <w:p w:rsidR="00C71ADD" w:rsidRPr="00C71ADD" w:rsidRDefault="00C71ADD" w:rsidP="00C71ADD">
      <w:pPr>
        <w:ind w:firstLine="720"/>
        <w:jc w:val="both"/>
        <w:rPr>
          <w:szCs w:val="28"/>
        </w:rPr>
      </w:pPr>
      <w:r w:rsidRPr="00C71ADD">
        <w:rPr>
          <w:szCs w:val="28"/>
        </w:rPr>
        <w:t xml:space="preserve">4. Установить, что с 1 января 2006 года до 31 марта 2009 года включительно размер арендной платы за земли, находящиеся в муниципальной собственности, и земли, государственная собственность на которые не разграничена, определяется согласно </w:t>
      </w:r>
      <w:hyperlink r:id="rId13" w:history="1">
        <w:r w:rsidRPr="00C71ADD">
          <w:rPr>
            <w:color w:val="106BBE"/>
            <w:szCs w:val="28"/>
          </w:rPr>
          <w:t>порядку</w:t>
        </w:r>
      </w:hyperlink>
      <w:r w:rsidRPr="00C71ADD">
        <w:rPr>
          <w:szCs w:val="28"/>
        </w:rPr>
        <w:t xml:space="preserve">, утвержденному </w:t>
      </w:r>
      <w:hyperlink r:id="rId14" w:history="1">
        <w:r w:rsidRPr="00C71ADD">
          <w:rPr>
            <w:color w:val="106BBE"/>
            <w:szCs w:val="28"/>
          </w:rPr>
          <w:t>постановлением</w:t>
        </w:r>
      </w:hyperlink>
      <w:r w:rsidRPr="00C71ADD">
        <w:rPr>
          <w:szCs w:val="28"/>
        </w:rPr>
        <w:t xml:space="preserve"> Правительства Республики Башкортостан от 23 декабря 2005 года № 286 «Об утверждении Порядка определения размера и внесения арендной платы за земли, находящиеся в государственной собственности </w:t>
      </w:r>
      <w:r w:rsidRPr="00C71ADD">
        <w:rPr>
          <w:szCs w:val="28"/>
        </w:rPr>
        <w:lastRenderedPageBreak/>
        <w:t>Республики Башкортостан, и земли до разграничения государственной собственности на землю».</w:t>
      </w:r>
    </w:p>
    <w:p w:rsidR="00C71ADD" w:rsidRPr="00C71ADD" w:rsidRDefault="00C71ADD" w:rsidP="00C71ADD">
      <w:pPr>
        <w:ind w:firstLine="720"/>
        <w:jc w:val="both"/>
        <w:rPr>
          <w:szCs w:val="28"/>
        </w:rPr>
      </w:pPr>
      <w:bookmarkStart w:id="1" w:name="sub_4"/>
      <w:r w:rsidRPr="00C71ADD">
        <w:rPr>
          <w:szCs w:val="28"/>
        </w:rPr>
        <w:t xml:space="preserve">5. В случае, если право на заключение договора аренды земельного участка приобретается в порядке, установленном </w:t>
      </w:r>
      <w:hyperlink r:id="rId15" w:history="1">
        <w:r w:rsidRPr="00C71ADD">
          <w:rPr>
            <w:color w:val="106BBE"/>
            <w:szCs w:val="28"/>
          </w:rPr>
          <w:t>земельным законодательством</w:t>
        </w:r>
      </w:hyperlink>
      <w:r w:rsidRPr="00C71ADD">
        <w:rPr>
          <w:szCs w:val="28"/>
        </w:rPr>
        <w:t xml:space="preserve"> Российской Федерации, на торгах (конкурсах, аукционах), размер арендной платы определяется по результатам таких торгов (конкурсов, аукционов).</w:t>
      </w:r>
      <w:bookmarkEnd w:id="1"/>
    </w:p>
    <w:p w:rsidR="00C71ADD" w:rsidRPr="00C71ADD" w:rsidRDefault="00C71ADD" w:rsidP="00C71ADD">
      <w:pPr>
        <w:shd w:val="clear" w:color="auto" w:fill="FFFFFF"/>
        <w:ind w:firstLine="720"/>
        <w:jc w:val="both"/>
        <w:rPr>
          <w:szCs w:val="28"/>
        </w:rPr>
      </w:pPr>
      <w:r w:rsidRPr="00C71ADD">
        <w:rPr>
          <w:szCs w:val="28"/>
        </w:rPr>
        <w:t xml:space="preserve">6. Рекомендовать государственным и муниципальным учреждениям, казенным предприятиям, а также органам государственной власти и органам местного самоуправления переоформить арендные права на иные права, предусмотренные </w:t>
      </w:r>
      <w:hyperlink r:id="rId16" w:anchor="/document/12124624/entry/2" w:history="1">
        <w:r w:rsidRPr="00C71ADD">
          <w:rPr>
            <w:szCs w:val="28"/>
            <w:u w:val="single"/>
          </w:rPr>
          <w:t>земельным законодательством</w:t>
        </w:r>
      </w:hyperlink>
      <w:r w:rsidRPr="00C71ADD">
        <w:rPr>
          <w:szCs w:val="28"/>
        </w:rPr>
        <w:t>.</w:t>
      </w:r>
    </w:p>
    <w:p w:rsidR="00C71ADD" w:rsidRPr="00C71ADD" w:rsidRDefault="002B6D02" w:rsidP="00C71ADD">
      <w:pPr>
        <w:shd w:val="clear" w:color="auto" w:fill="FFFFFF"/>
        <w:ind w:firstLine="720"/>
        <w:jc w:val="both"/>
        <w:rPr>
          <w:color w:val="22272F"/>
          <w:szCs w:val="28"/>
        </w:rPr>
      </w:pPr>
      <w:hyperlink r:id="rId17" w:anchor="/document-relations/17724490/1/0/15" w:history="1"/>
      <w:r w:rsidR="00C71ADD" w:rsidRPr="00C71ADD">
        <w:rPr>
          <w:szCs w:val="28"/>
        </w:rPr>
        <w:t>6.1. Установить, что возврат арендаторам излишне уплаченной арендной платы за земельные участки, находящиеся в муниципальной собственности, и земельные участки, государственная собственность на которые не разграничена, осуществляется в течение 3 месяцев после окончания финансового года, в случае подачи заявления арендатора о возврате излишне уплаченной арендной платы по договору аренды земельного участка - до окончания этого финансового года, если заявление арендатором подано по истечении финансового года, в котором излишне уплачена арендная плата, - в течение 2 месяцев со дня подачи заявления.</w:t>
      </w:r>
    </w:p>
    <w:p w:rsidR="00C71ADD" w:rsidRPr="00C71ADD" w:rsidRDefault="00C71ADD" w:rsidP="00C71ADD">
      <w:pPr>
        <w:tabs>
          <w:tab w:val="num" w:pos="0"/>
        </w:tabs>
        <w:jc w:val="both"/>
        <w:rPr>
          <w:szCs w:val="28"/>
        </w:rPr>
      </w:pPr>
      <w:r w:rsidRPr="00C71ADD">
        <w:rPr>
          <w:szCs w:val="28"/>
        </w:rPr>
        <w:tab/>
        <w:t xml:space="preserve">7. Рекомендовать органам местного самоуправления сельских поселений разработать аналогичный порядок определения размера и внесения арендной платы, </w:t>
      </w:r>
      <w:r w:rsidRPr="00C71ADD">
        <w:rPr>
          <w:szCs w:val="28"/>
          <w:shd w:val="clear" w:color="auto" w:fill="FFFFFF"/>
        </w:rPr>
        <w:t>возврата арендаторам излишне уплаченной арендной платы за земли, находящиеся в муниципальной собственности</w:t>
      </w:r>
      <w:r w:rsidRPr="00C71ADD">
        <w:rPr>
          <w:szCs w:val="28"/>
        </w:rPr>
        <w:t>.</w:t>
      </w:r>
    </w:p>
    <w:p w:rsidR="00C71ADD" w:rsidRPr="00C71ADD" w:rsidRDefault="00C71ADD" w:rsidP="00C71ADD">
      <w:pPr>
        <w:tabs>
          <w:tab w:val="num" w:pos="0"/>
        </w:tabs>
        <w:jc w:val="both"/>
        <w:rPr>
          <w:szCs w:val="28"/>
        </w:rPr>
      </w:pPr>
      <w:r w:rsidRPr="00C71ADD">
        <w:rPr>
          <w:szCs w:val="28"/>
        </w:rPr>
        <w:tab/>
        <w:t xml:space="preserve">8. Признать с 1 января 2019 года утратившим силу решение Совета муниципального района </w:t>
      </w:r>
      <w:proofErr w:type="spellStart"/>
      <w:r w:rsidRPr="00C71ADD">
        <w:rPr>
          <w:szCs w:val="28"/>
        </w:rPr>
        <w:t>Краснокамский</w:t>
      </w:r>
      <w:proofErr w:type="spellEnd"/>
      <w:r w:rsidRPr="00C71ADD">
        <w:rPr>
          <w:szCs w:val="28"/>
        </w:rPr>
        <w:t xml:space="preserve"> район Республики Башкортостан от 18 апреля 2018 года № 07-12 «Об арендной плате за землю в муниципальном районе </w:t>
      </w:r>
      <w:proofErr w:type="spellStart"/>
      <w:r w:rsidRPr="00C71ADD">
        <w:rPr>
          <w:szCs w:val="28"/>
        </w:rPr>
        <w:t>Краснокамский</w:t>
      </w:r>
      <w:proofErr w:type="spellEnd"/>
      <w:r w:rsidRPr="00C71ADD">
        <w:rPr>
          <w:szCs w:val="28"/>
        </w:rPr>
        <w:t xml:space="preserve"> район Республики Башкортостан на 2018 год». </w:t>
      </w:r>
    </w:p>
    <w:p w:rsidR="00C71ADD" w:rsidRPr="00C71ADD" w:rsidRDefault="00C71ADD" w:rsidP="00C71ADD">
      <w:pPr>
        <w:ind w:firstLine="720"/>
        <w:jc w:val="both"/>
        <w:rPr>
          <w:szCs w:val="28"/>
        </w:rPr>
      </w:pPr>
      <w:r w:rsidRPr="00C71ADD">
        <w:rPr>
          <w:szCs w:val="28"/>
        </w:rPr>
        <w:t>9. Установить, что настоящее решение вступает в силу с 01 января 2019 года.</w:t>
      </w:r>
    </w:p>
    <w:p w:rsidR="00C71ADD" w:rsidRPr="00C71ADD" w:rsidRDefault="00C71ADD" w:rsidP="00C71ADD">
      <w:pPr>
        <w:jc w:val="both"/>
        <w:rPr>
          <w:szCs w:val="28"/>
        </w:rPr>
      </w:pPr>
      <w:r w:rsidRPr="00C71ADD">
        <w:rPr>
          <w:szCs w:val="28"/>
        </w:rPr>
        <w:tab/>
        <w:t xml:space="preserve">10. Контроль за исполнением настоящего решения возложить на депутатскую комиссию по бюджету, налогам и вопросам собственности, использованию земель и природных ресурсов. </w:t>
      </w:r>
    </w:p>
    <w:p w:rsidR="00C71ADD" w:rsidRPr="00C71ADD" w:rsidRDefault="00C71ADD" w:rsidP="00C71ADD">
      <w:pPr>
        <w:jc w:val="both"/>
        <w:rPr>
          <w:szCs w:val="28"/>
        </w:rPr>
      </w:pPr>
    </w:p>
    <w:p w:rsidR="00C71ADD" w:rsidRPr="00C71ADD" w:rsidRDefault="00C71ADD" w:rsidP="00C71ADD">
      <w:pPr>
        <w:jc w:val="both"/>
        <w:rPr>
          <w:szCs w:val="28"/>
        </w:rPr>
      </w:pPr>
    </w:p>
    <w:p w:rsidR="00C71ADD" w:rsidRPr="00C71ADD" w:rsidRDefault="00C71ADD" w:rsidP="00C71ADD">
      <w:pPr>
        <w:jc w:val="both"/>
        <w:rPr>
          <w:szCs w:val="28"/>
        </w:rPr>
      </w:pPr>
    </w:p>
    <w:p w:rsidR="00C71ADD" w:rsidRPr="00C71ADD" w:rsidRDefault="00C71ADD" w:rsidP="00C71ADD">
      <w:pPr>
        <w:jc w:val="both"/>
        <w:rPr>
          <w:szCs w:val="28"/>
        </w:rPr>
      </w:pPr>
      <w:r w:rsidRPr="00C71ADD">
        <w:rPr>
          <w:szCs w:val="28"/>
        </w:rPr>
        <w:t xml:space="preserve">Председатель Совета </w:t>
      </w:r>
    </w:p>
    <w:p w:rsidR="00C71ADD" w:rsidRPr="00C71ADD" w:rsidRDefault="00C71ADD" w:rsidP="00C71ADD">
      <w:pPr>
        <w:jc w:val="both"/>
        <w:rPr>
          <w:szCs w:val="28"/>
        </w:rPr>
      </w:pPr>
      <w:r w:rsidRPr="00C71ADD">
        <w:rPr>
          <w:szCs w:val="28"/>
        </w:rPr>
        <w:t xml:space="preserve">муниципального района </w:t>
      </w:r>
    </w:p>
    <w:p w:rsidR="00C71ADD" w:rsidRPr="00C71ADD" w:rsidRDefault="00C71ADD" w:rsidP="00C71ADD">
      <w:pPr>
        <w:jc w:val="both"/>
        <w:rPr>
          <w:szCs w:val="28"/>
        </w:rPr>
      </w:pPr>
      <w:proofErr w:type="spellStart"/>
      <w:r w:rsidRPr="00C71ADD">
        <w:rPr>
          <w:szCs w:val="28"/>
        </w:rPr>
        <w:t>Краснокамский</w:t>
      </w:r>
      <w:proofErr w:type="spellEnd"/>
      <w:r w:rsidRPr="00C71ADD">
        <w:rPr>
          <w:szCs w:val="28"/>
        </w:rPr>
        <w:t xml:space="preserve"> район</w:t>
      </w:r>
    </w:p>
    <w:p w:rsidR="00C71ADD" w:rsidRPr="00C71ADD" w:rsidRDefault="00C71ADD" w:rsidP="00C71ADD">
      <w:pPr>
        <w:jc w:val="both"/>
        <w:rPr>
          <w:szCs w:val="28"/>
        </w:rPr>
      </w:pPr>
      <w:r w:rsidRPr="00C71ADD">
        <w:rPr>
          <w:szCs w:val="28"/>
        </w:rPr>
        <w:t xml:space="preserve">Республики Башкортостан                                                             А.М. </w:t>
      </w:r>
      <w:proofErr w:type="spellStart"/>
      <w:r w:rsidRPr="00C71ADD">
        <w:rPr>
          <w:szCs w:val="28"/>
        </w:rPr>
        <w:t>Муртазин</w:t>
      </w:r>
      <w:proofErr w:type="spellEnd"/>
    </w:p>
    <w:p w:rsidR="00C71ADD" w:rsidRPr="00C71ADD" w:rsidRDefault="00C71ADD" w:rsidP="00C71ADD">
      <w:pPr>
        <w:jc w:val="both"/>
        <w:rPr>
          <w:szCs w:val="28"/>
        </w:rPr>
      </w:pPr>
    </w:p>
    <w:p w:rsidR="00C71ADD" w:rsidRPr="00C71ADD" w:rsidRDefault="00C71ADD" w:rsidP="00C71ADD">
      <w:pPr>
        <w:jc w:val="both"/>
        <w:rPr>
          <w:szCs w:val="28"/>
        </w:rPr>
      </w:pPr>
    </w:p>
    <w:p w:rsidR="00C71ADD" w:rsidRPr="00C71ADD" w:rsidRDefault="00C71ADD" w:rsidP="00C71ADD">
      <w:pPr>
        <w:jc w:val="both"/>
        <w:rPr>
          <w:szCs w:val="28"/>
        </w:rPr>
      </w:pPr>
    </w:p>
    <w:p w:rsidR="00C71ADD" w:rsidRPr="00C71ADD" w:rsidRDefault="00C71ADD" w:rsidP="00C71ADD">
      <w:pPr>
        <w:jc w:val="both"/>
        <w:rPr>
          <w:szCs w:val="28"/>
        </w:rPr>
      </w:pPr>
    </w:p>
    <w:p w:rsidR="00C71ADD" w:rsidRPr="00C71ADD" w:rsidRDefault="00C71ADD" w:rsidP="00C71ADD">
      <w:pPr>
        <w:jc w:val="both"/>
        <w:rPr>
          <w:szCs w:val="28"/>
        </w:rPr>
      </w:pPr>
    </w:p>
    <w:p w:rsidR="00C71ADD" w:rsidRPr="00C71ADD" w:rsidRDefault="00C71ADD" w:rsidP="00C71ADD">
      <w:pPr>
        <w:jc w:val="both"/>
        <w:rPr>
          <w:szCs w:val="28"/>
        </w:rPr>
      </w:pPr>
      <w:proofErr w:type="spellStart"/>
      <w:r w:rsidRPr="00C71ADD">
        <w:rPr>
          <w:szCs w:val="28"/>
        </w:rPr>
        <w:lastRenderedPageBreak/>
        <w:t>с.Николо</w:t>
      </w:r>
      <w:proofErr w:type="spellEnd"/>
      <w:r w:rsidRPr="00C71ADD">
        <w:rPr>
          <w:szCs w:val="28"/>
        </w:rPr>
        <w:t>-Березовка</w:t>
      </w:r>
    </w:p>
    <w:p w:rsidR="00C71ADD" w:rsidRPr="00C71ADD" w:rsidRDefault="00C71ADD" w:rsidP="00C71ADD">
      <w:pPr>
        <w:jc w:val="both"/>
        <w:rPr>
          <w:szCs w:val="28"/>
        </w:rPr>
      </w:pPr>
      <w:r w:rsidRPr="00C71ADD">
        <w:rPr>
          <w:szCs w:val="28"/>
        </w:rPr>
        <w:t>16 апреля 2019 года</w:t>
      </w:r>
    </w:p>
    <w:p w:rsidR="00C71ADD" w:rsidRPr="00C71ADD" w:rsidRDefault="00C71ADD" w:rsidP="00C71ADD">
      <w:pPr>
        <w:jc w:val="both"/>
        <w:rPr>
          <w:szCs w:val="28"/>
        </w:rPr>
      </w:pPr>
      <w:r w:rsidRPr="00C71ADD">
        <w:rPr>
          <w:szCs w:val="28"/>
        </w:rPr>
        <w:t>№ 07-18</w:t>
      </w:r>
    </w:p>
    <w:p w:rsidR="00C71ADD" w:rsidRPr="00C71ADD" w:rsidRDefault="00C71ADD" w:rsidP="00C71ADD">
      <w:pPr>
        <w:jc w:val="both"/>
        <w:rPr>
          <w:szCs w:val="28"/>
        </w:rPr>
      </w:pPr>
    </w:p>
    <w:tbl>
      <w:tblPr>
        <w:tblW w:w="0" w:type="auto"/>
        <w:tblLook w:val="0000" w:firstRow="0" w:lastRow="0" w:firstColumn="0" w:lastColumn="0" w:noHBand="0" w:noVBand="0"/>
      </w:tblPr>
      <w:tblGrid>
        <w:gridCol w:w="5327"/>
        <w:gridCol w:w="4243"/>
      </w:tblGrid>
      <w:tr w:rsidR="00C71ADD" w:rsidRPr="00C71ADD" w:rsidTr="004E7A46">
        <w:trPr>
          <w:trHeight w:val="1002"/>
        </w:trPr>
        <w:tc>
          <w:tcPr>
            <w:tcW w:w="5327" w:type="dxa"/>
          </w:tcPr>
          <w:p w:rsidR="00C71ADD" w:rsidRPr="00C71ADD" w:rsidRDefault="00C71ADD" w:rsidP="00C71ADD">
            <w:pPr>
              <w:rPr>
                <w:szCs w:val="28"/>
              </w:rPr>
            </w:pPr>
          </w:p>
        </w:tc>
        <w:tc>
          <w:tcPr>
            <w:tcW w:w="4243" w:type="dxa"/>
          </w:tcPr>
          <w:p w:rsidR="00C71ADD" w:rsidRPr="00C71ADD" w:rsidRDefault="00C71ADD" w:rsidP="00C71ADD">
            <w:pPr>
              <w:ind w:left="343"/>
              <w:rPr>
                <w:sz w:val="24"/>
                <w:szCs w:val="24"/>
              </w:rPr>
            </w:pPr>
            <w:r w:rsidRPr="00C71ADD">
              <w:rPr>
                <w:sz w:val="24"/>
                <w:szCs w:val="24"/>
              </w:rPr>
              <w:t>Приложение № 1</w:t>
            </w:r>
          </w:p>
          <w:p w:rsidR="00C71ADD" w:rsidRPr="00C71ADD" w:rsidRDefault="00C71ADD" w:rsidP="00C71ADD">
            <w:pPr>
              <w:ind w:left="343"/>
              <w:rPr>
                <w:sz w:val="24"/>
                <w:szCs w:val="24"/>
              </w:rPr>
            </w:pPr>
            <w:r w:rsidRPr="00C71ADD">
              <w:rPr>
                <w:sz w:val="24"/>
                <w:szCs w:val="24"/>
              </w:rPr>
              <w:t xml:space="preserve">к решению Совета сельского поселения </w:t>
            </w:r>
            <w:proofErr w:type="spellStart"/>
            <w:r w:rsidRPr="00C71ADD">
              <w:rPr>
                <w:sz w:val="24"/>
                <w:szCs w:val="24"/>
              </w:rPr>
              <w:t>Раздольевский</w:t>
            </w:r>
            <w:proofErr w:type="spellEnd"/>
            <w:r w:rsidRPr="00C71ADD">
              <w:rPr>
                <w:sz w:val="24"/>
                <w:szCs w:val="24"/>
              </w:rPr>
              <w:t xml:space="preserve"> сельсовет</w:t>
            </w:r>
          </w:p>
          <w:p w:rsidR="00C71ADD" w:rsidRPr="00C71ADD" w:rsidRDefault="00C71ADD" w:rsidP="00C71ADD">
            <w:pPr>
              <w:ind w:left="343"/>
              <w:rPr>
                <w:sz w:val="24"/>
                <w:szCs w:val="24"/>
              </w:rPr>
            </w:pPr>
            <w:r w:rsidRPr="00C71ADD">
              <w:rPr>
                <w:sz w:val="24"/>
                <w:szCs w:val="24"/>
              </w:rPr>
              <w:t>муниципального района</w:t>
            </w:r>
          </w:p>
          <w:p w:rsidR="00C71ADD" w:rsidRPr="00C71ADD" w:rsidRDefault="00C71ADD" w:rsidP="00C71ADD">
            <w:pPr>
              <w:ind w:left="343"/>
              <w:rPr>
                <w:sz w:val="24"/>
                <w:szCs w:val="24"/>
              </w:rPr>
            </w:pPr>
            <w:proofErr w:type="spellStart"/>
            <w:r w:rsidRPr="00C71ADD">
              <w:rPr>
                <w:sz w:val="24"/>
                <w:szCs w:val="24"/>
              </w:rPr>
              <w:t>Краснокамский</w:t>
            </w:r>
            <w:proofErr w:type="spellEnd"/>
            <w:r w:rsidRPr="00C71ADD">
              <w:rPr>
                <w:sz w:val="24"/>
                <w:szCs w:val="24"/>
              </w:rPr>
              <w:t xml:space="preserve"> район </w:t>
            </w:r>
          </w:p>
          <w:p w:rsidR="00C71ADD" w:rsidRPr="00C71ADD" w:rsidRDefault="00C71ADD" w:rsidP="00C71ADD">
            <w:pPr>
              <w:ind w:left="343"/>
              <w:rPr>
                <w:sz w:val="24"/>
                <w:szCs w:val="24"/>
              </w:rPr>
            </w:pPr>
            <w:r w:rsidRPr="00C71ADD">
              <w:rPr>
                <w:sz w:val="24"/>
                <w:szCs w:val="24"/>
              </w:rPr>
              <w:t>Республики Башкортостан</w:t>
            </w:r>
          </w:p>
          <w:p w:rsidR="00C71ADD" w:rsidRPr="00C71ADD" w:rsidRDefault="00C71ADD" w:rsidP="00C71ADD">
            <w:pPr>
              <w:ind w:left="343"/>
              <w:rPr>
                <w:sz w:val="24"/>
                <w:szCs w:val="24"/>
              </w:rPr>
            </w:pPr>
            <w:r w:rsidRPr="00C71ADD">
              <w:rPr>
                <w:sz w:val="24"/>
                <w:szCs w:val="24"/>
              </w:rPr>
              <w:t>от 19 апреля 2019 года № 316</w:t>
            </w:r>
          </w:p>
          <w:p w:rsidR="00C71ADD" w:rsidRPr="00C71ADD" w:rsidRDefault="00C71ADD" w:rsidP="00C71ADD">
            <w:pPr>
              <w:ind w:left="343"/>
              <w:rPr>
                <w:sz w:val="24"/>
                <w:szCs w:val="24"/>
              </w:rPr>
            </w:pPr>
          </w:p>
          <w:p w:rsidR="00C71ADD" w:rsidRPr="00C71ADD" w:rsidRDefault="00C71ADD" w:rsidP="00C71ADD">
            <w:pPr>
              <w:ind w:left="343"/>
              <w:rPr>
                <w:szCs w:val="28"/>
              </w:rPr>
            </w:pPr>
          </w:p>
        </w:tc>
      </w:tr>
    </w:tbl>
    <w:p w:rsidR="00C71ADD" w:rsidRPr="00C71ADD" w:rsidRDefault="00C71ADD" w:rsidP="00C71ADD">
      <w:pPr>
        <w:jc w:val="center"/>
        <w:rPr>
          <w:szCs w:val="28"/>
        </w:rPr>
      </w:pPr>
      <w:r w:rsidRPr="00C71ADD">
        <w:rPr>
          <w:szCs w:val="28"/>
        </w:rPr>
        <w:t>ПРАВИЛА</w:t>
      </w:r>
    </w:p>
    <w:p w:rsidR="00C71ADD" w:rsidRPr="00C71ADD" w:rsidRDefault="00C71ADD" w:rsidP="00C71ADD">
      <w:pPr>
        <w:jc w:val="center"/>
        <w:rPr>
          <w:szCs w:val="28"/>
        </w:rPr>
      </w:pPr>
      <w:r w:rsidRPr="00C71ADD">
        <w:rPr>
          <w:szCs w:val="28"/>
        </w:rPr>
        <w:t xml:space="preserve">определения размера и внесения арендной платы за земли, находящиеся в муниципальной собственности муниципального района </w:t>
      </w:r>
      <w:proofErr w:type="spellStart"/>
      <w:r w:rsidRPr="00C71ADD">
        <w:rPr>
          <w:szCs w:val="28"/>
        </w:rPr>
        <w:t>Краснокамский</w:t>
      </w:r>
      <w:proofErr w:type="spellEnd"/>
      <w:r w:rsidRPr="00C71ADD">
        <w:rPr>
          <w:szCs w:val="28"/>
        </w:rPr>
        <w:t xml:space="preserve"> район Республики Башкортостан, и земли, государственная собственность </w:t>
      </w:r>
    </w:p>
    <w:p w:rsidR="00C71ADD" w:rsidRPr="00C71ADD" w:rsidRDefault="00C71ADD" w:rsidP="00C71ADD">
      <w:pPr>
        <w:jc w:val="center"/>
        <w:rPr>
          <w:szCs w:val="28"/>
        </w:rPr>
      </w:pPr>
      <w:r w:rsidRPr="00C71ADD">
        <w:rPr>
          <w:szCs w:val="28"/>
        </w:rPr>
        <w:t xml:space="preserve">на которые не разграничена </w:t>
      </w:r>
    </w:p>
    <w:p w:rsidR="00C71ADD" w:rsidRPr="00C71ADD" w:rsidRDefault="00C71ADD" w:rsidP="00C71ADD">
      <w:pPr>
        <w:jc w:val="center"/>
        <w:rPr>
          <w:szCs w:val="28"/>
        </w:rPr>
      </w:pPr>
    </w:p>
    <w:p w:rsidR="00C71ADD" w:rsidRPr="00C71ADD" w:rsidRDefault="00C71ADD" w:rsidP="00C71ADD">
      <w:pPr>
        <w:jc w:val="center"/>
        <w:rPr>
          <w:szCs w:val="28"/>
        </w:rPr>
      </w:pPr>
    </w:p>
    <w:p w:rsidR="00C71ADD" w:rsidRPr="00C71ADD" w:rsidRDefault="00C71ADD" w:rsidP="00C71ADD">
      <w:pPr>
        <w:ind w:firstLine="720"/>
        <w:jc w:val="center"/>
        <w:rPr>
          <w:szCs w:val="28"/>
        </w:rPr>
      </w:pPr>
      <w:r w:rsidRPr="00C71ADD">
        <w:rPr>
          <w:szCs w:val="28"/>
        </w:rPr>
        <w:t>1. Общие положения и порядок расчета арендной платы на земельные участки</w:t>
      </w:r>
    </w:p>
    <w:p w:rsidR="00C71ADD" w:rsidRPr="00C71ADD" w:rsidRDefault="00C71ADD" w:rsidP="00C71ADD">
      <w:pPr>
        <w:jc w:val="center"/>
        <w:rPr>
          <w:szCs w:val="28"/>
        </w:rPr>
      </w:pPr>
    </w:p>
    <w:p w:rsidR="00C71ADD" w:rsidRPr="00C71ADD" w:rsidRDefault="00C71ADD" w:rsidP="00C71ADD">
      <w:pPr>
        <w:ind w:firstLine="720"/>
        <w:jc w:val="both"/>
        <w:rPr>
          <w:szCs w:val="28"/>
        </w:rPr>
      </w:pPr>
      <w:bookmarkStart w:id="2" w:name="sub_111"/>
      <w:r w:rsidRPr="00C71ADD">
        <w:rPr>
          <w:szCs w:val="28"/>
        </w:rPr>
        <w:t xml:space="preserve">1.1. Настоящие Правила разработаны в соответствии с </w:t>
      </w:r>
      <w:hyperlink r:id="rId18" w:history="1">
        <w:r w:rsidRPr="00C71ADD">
          <w:rPr>
            <w:color w:val="106BBE"/>
            <w:szCs w:val="28"/>
          </w:rPr>
          <w:t>Земельным кодексом</w:t>
        </w:r>
      </w:hyperlink>
      <w:r w:rsidRPr="00C71ADD">
        <w:rPr>
          <w:szCs w:val="28"/>
        </w:rPr>
        <w:t xml:space="preserve"> Российской Федерации, </w:t>
      </w:r>
      <w:hyperlink r:id="rId19" w:history="1">
        <w:r w:rsidRPr="00C71ADD">
          <w:rPr>
            <w:color w:val="106BBE"/>
            <w:szCs w:val="28"/>
          </w:rPr>
          <w:t>Федеральным законом</w:t>
        </w:r>
      </w:hyperlink>
      <w:r w:rsidRPr="00C71ADD">
        <w:rPr>
          <w:szCs w:val="28"/>
        </w:rPr>
        <w:t xml:space="preserve"> «О введении в действие Земельного кодекса Российской Федерации», </w:t>
      </w:r>
      <w:hyperlink r:id="rId20" w:history="1">
        <w:r w:rsidRPr="00C71ADD">
          <w:rPr>
            <w:color w:val="106BBE"/>
            <w:szCs w:val="28"/>
          </w:rPr>
          <w:t>Законом</w:t>
        </w:r>
      </w:hyperlink>
      <w:r w:rsidRPr="00C71ADD">
        <w:rPr>
          <w:szCs w:val="28"/>
        </w:rPr>
        <w:t xml:space="preserve"> Республики Башкортостан «О регулировании земельных отношений в Республике Башкортостан» и определяют способы расчета размера арендной платы, а также порядок и условия внесения арендной платы за земельные участки, находящиеся в муниципальной собственности, и земли, государственная собственность на которые не разграничена (далее - земельные участки), предоставляемые в аренду юридическим и физическим лицам.</w:t>
      </w:r>
    </w:p>
    <w:bookmarkEnd w:id="2"/>
    <w:p w:rsidR="00C71ADD" w:rsidRPr="00C71ADD" w:rsidRDefault="00C71ADD" w:rsidP="00C71ADD">
      <w:pPr>
        <w:tabs>
          <w:tab w:val="num" w:pos="0"/>
        </w:tabs>
        <w:jc w:val="both"/>
        <w:rPr>
          <w:szCs w:val="28"/>
        </w:rPr>
      </w:pPr>
      <w:r w:rsidRPr="00C71ADD">
        <w:rPr>
          <w:szCs w:val="28"/>
        </w:rPr>
        <w:tab/>
        <w:t>1.2. Размер арендной платы за земли, находящиеся в муниципальной собственности, и земли, государственная собственность на которые не разграничена, в расчете на год (далее – арендная плата) определяется одним из следующих способов:</w:t>
      </w:r>
    </w:p>
    <w:p w:rsidR="00C71ADD" w:rsidRPr="00C71ADD" w:rsidRDefault="00C71ADD" w:rsidP="00C71ADD">
      <w:pPr>
        <w:tabs>
          <w:tab w:val="num" w:pos="0"/>
        </w:tabs>
        <w:jc w:val="both"/>
        <w:rPr>
          <w:szCs w:val="28"/>
        </w:rPr>
      </w:pPr>
      <w:r w:rsidRPr="00C71ADD">
        <w:rPr>
          <w:szCs w:val="28"/>
        </w:rPr>
        <w:tab/>
        <w:t>а) на основании кадастровой стоимости земельных участков, рассчитываемой по формуле:</w:t>
      </w:r>
    </w:p>
    <w:p w:rsidR="00C71ADD" w:rsidRPr="00C71ADD" w:rsidRDefault="00C71ADD" w:rsidP="00C71ADD">
      <w:pPr>
        <w:tabs>
          <w:tab w:val="num" w:pos="0"/>
        </w:tabs>
        <w:jc w:val="both"/>
        <w:rPr>
          <w:szCs w:val="28"/>
        </w:rPr>
      </w:pPr>
      <w:r w:rsidRPr="00C71ADD">
        <w:rPr>
          <w:szCs w:val="28"/>
        </w:rPr>
        <w:tab/>
        <w:t xml:space="preserve">АП = </w:t>
      </w:r>
      <w:proofErr w:type="spellStart"/>
      <w:r w:rsidRPr="00C71ADD">
        <w:rPr>
          <w:szCs w:val="28"/>
        </w:rPr>
        <w:t>Ксу</w:t>
      </w:r>
      <w:proofErr w:type="spellEnd"/>
      <w:r w:rsidRPr="00C71ADD">
        <w:rPr>
          <w:szCs w:val="28"/>
        </w:rPr>
        <w:t xml:space="preserve"> х Сап х (</w:t>
      </w:r>
      <w:r w:rsidRPr="00C71ADD">
        <w:rPr>
          <w:szCs w:val="28"/>
          <w:lang w:val="en-US"/>
        </w:rPr>
        <w:t>S</w:t>
      </w:r>
      <w:r w:rsidRPr="00C71ADD">
        <w:rPr>
          <w:szCs w:val="28"/>
        </w:rPr>
        <w:t>1/</w:t>
      </w:r>
      <w:r w:rsidRPr="00C71ADD">
        <w:rPr>
          <w:szCs w:val="28"/>
          <w:lang w:val="en-US"/>
        </w:rPr>
        <w:t>S</w:t>
      </w:r>
      <w:r w:rsidRPr="00C71ADD">
        <w:rPr>
          <w:szCs w:val="28"/>
        </w:rPr>
        <w:t>), где</w:t>
      </w:r>
    </w:p>
    <w:p w:rsidR="00C71ADD" w:rsidRPr="00C71ADD" w:rsidRDefault="00C71ADD" w:rsidP="00C71ADD">
      <w:pPr>
        <w:tabs>
          <w:tab w:val="num" w:pos="0"/>
        </w:tabs>
        <w:jc w:val="both"/>
        <w:rPr>
          <w:szCs w:val="28"/>
        </w:rPr>
      </w:pPr>
      <w:r w:rsidRPr="00C71ADD">
        <w:rPr>
          <w:szCs w:val="28"/>
        </w:rPr>
        <w:tab/>
        <w:t>АП – размер арендной платы;</w:t>
      </w:r>
    </w:p>
    <w:p w:rsidR="00C71ADD" w:rsidRPr="00C71ADD" w:rsidRDefault="00C71ADD" w:rsidP="00C71ADD">
      <w:pPr>
        <w:tabs>
          <w:tab w:val="num" w:pos="0"/>
        </w:tabs>
        <w:jc w:val="both"/>
        <w:rPr>
          <w:szCs w:val="28"/>
        </w:rPr>
      </w:pPr>
      <w:r w:rsidRPr="00C71ADD">
        <w:rPr>
          <w:szCs w:val="28"/>
        </w:rPr>
        <w:tab/>
      </w:r>
      <w:proofErr w:type="spellStart"/>
      <w:r w:rsidRPr="00C71ADD">
        <w:rPr>
          <w:szCs w:val="28"/>
        </w:rPr>
        <w:t>Ксу</w:t>
      </w:r>
      <w:proofErr w:type="spellEnd"/>
      <w:r w:rsidRPr="00C71ADD">
        <w:rPr>
          <w:szCs w:val="28"/>
        </w:rPr>
        <w:t xml:space="preserve"> – кадастровая стоимость земельного участка;</w:t>
      </w:r>
    </w:p>
    <w:p w:rsidR="00C71ADD" w:rsidRPr="00C71ADD" w:rsidRDefault="00C71ADD" w:rsidP="00C71ADD">
      <w:pPr>
        <w:tabs>
          <w:tab w:val="num" w:pos="0"/>
        </w:tabs>
        <w:jc w:val="both"/>
        <w:rPr>
          <w:szCs w:val="28"/>
        </w:rPr>
      </w:pPr>
      <w:r w:rsidRPr="00C71ADD">
        <w:rPr>
          <w:szCs w:val="28"/>
        </w:rPr>
        <w:tab/>
        <w:t>Сап – ставка арендной платы в процентах от кадастровой стоимости земельного участка;</w:t>
      </w:r>
    </w:p>
    <w:p w:rsidR="00C71ADD" w:rsidRPr="00C71ADD" w:rsidRDefault="00C71ADD" w:rsidP="00C71ADD">
      <w:pPr>
        <w:tabs>
          <w:tab w:val="num" w:pos="0"/>
        </w:tabs>
        <w:jc w:val="both"/>
        <w:rPr>
          <w:szCs w:val="28"/>
        </w:rPr>
      </w:pPr>
      <w:r w:rsidRPr="00C71ADD">
        <w:rPr>
          <w:szCs w:val="28"/>
        </w:rPr>
        <w:tab/>
      </w:r>
      <w:r w:rsidRPr="00C71ADD">
        <w:rPr>
          <w:szCs w:val="28"/>
          <w:lang w:val="en-US"/>
        </w:rPr>
        <w:t>S</w:t>
      </w:r>
      <w:r w:rsidRPr="00C71ADD">
        <w:rPr>
          <w:szCs w:val="28"/>
        </w:rPr>
        <w:t xml:space="preserve"> – площадь земельного участка;</w:t>
      </w:r>
    </w:p>
    <w:p w:rsidR="00C71ADD" w:rsidRPr="00C71ADD" w:rsidRDefault="00C71ADD" w:rsidP="00C71ADD">
      <w:pPr>
        <w:tabs>
          <w:tab w:val="num" w:pos="0"/>
        </w:tabs>
        <w:jc w:val="both"/>
        <w:rPr>
          <w:szCs w:val="28"/>
        </w:rPr>
      </w:pPr>
      <w:r w:rsidRPr="00C71ADD">
        <w:rPr>
          <w:szCs w:val="28"/>
        </w:rPr>
        <w:tab/>
      </w:r>
      <w:r w:rsidRPr="00C71ADD">
        <w:rPr>
          <w:szCs w:val="28"/>
          <w:lang w:val="en-US"/>
        </w:rPr>
        <w:t>S</w:t>
      </w:r>
      <w:r w:rsidRPr="00C71ADD">
        <w:rPr>
          <w:szCs w:val="28"/>
        </w:rPr>
        <w:t>1 – площадь земельного участка к оплате.</w:t>
      </w:r>
    </w:p>
    <w:p w:rsidR="00C71ADD" w:rsidRPr="00C71ADD" w:rsidRDefault="00C71ADD" w:rsidP="00C71ADD">
      <w:pPr>
        <w:tabs>
          <w:tab w:val="num" w:pos="0"/>
        </w:tabs>
        <w:jc w:val="both"/>
        <w:rPr>
          <w:szCs w:val="28"/>
        </w:rPr>
      </w:pPr>
      <w:r w:rsidRPr="00C71ADD">
        <w:rPr>
          <w:szCs w:val="28"/>
        </w:rPr>
        <w:lastRenderedPageBreak/>
        <w:tab/>
        <w:t>Ставки арендной платы за земли, находящиеся в муниципальной собственности, и земли, государственная собственность на которые не разграничена, установлены с учетом скорректированных (путем добавления либо исключения) видов разрешенного использования земельных участков в пределах ставок, позволяющих не допустить снижение поступлений доходов по арендной плате за земельные участки в местный бюджет по сравнению с предыдущим годом и с учетом прогнозного показателя индекса потребительских цен, определяемого в установленном законодательством порядке.</w:t>
      </w:r>
    </w:p>
    <w:p w:rsidR="00C71ADD" w:rsidRPr="00C71ADD" w:rsidRDefault="00C71ADD" w:rsidP="00C71ADD">
      <w:pPr>
        <w:tabs>
          <w:tab w:val="num" w:pos="0"/>
        </w:tabs>
        <w:jc w:val="both"/>
        <w:rPr>
          <w:szCs w:val="28"/>
        </w:rPr>
      </w:pPr>
      <w:r w:rsidRPr="00C71ADD">
        <w:rPr>
          <w:szCs w:val="28"/>
        </w:rPr>
        <w:tab/>
        <w:t>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C71ADD" w:rsidRPr="00C71ADD" w:rsidRDefault="00C71ADD" w:rsidP="00C71ADD">
      <w:pPr>
        <w:autoSpaceDE w:val="0"/>
        <w:autoSpaceDN w:val="0"/>
        <w:adjustRightInd w:val="0"/>
        <w:ind w:firstLine="540"/>
        <w:jc w:val="both"/>
        <w:rPr>
          <w:szCs w:val="28"/>
        </w:rPr>
      </w:pPr>
      <w:r w:rsidRPr="00C71ADD">
        <w:rPr>
          <w:szCs w:val="28"/>
        </w:rPr>
        <w:tab/>
        <w:t>б) по договорам аренды земельных участков, заключенным до 1 января 2009 года, расчет размера арендной платы за земельные участки на 2010 - 2019 годы осуществляется на основании средней ставки арендной платы за земли, находящиеся в муниципальной собственности, и земли, государственная собственность на которые не разграничена, дифференцированной с учетом территориально-экономической зоны в соответствии с градостроительным регламентом, и рассчитывается по следующей формуле:</w:t>
      </w:r>
    </w:p>
    <w:p w:rsidR="00C71ADD" w:rsidRPr="00C71ADD" w:rsidRDefault="00C71ADD" w:rsidP="00C71ADD">
      <w:pPr>
        <w:tabs>
          <w:tab w:val="num" w:pos="0"/>
        </w:tabs>
        <w:jc w:val="both"/>
        <w:rPr>
          <w:szCs w:val="28"/>
        </w:rPr>
      </w:pPr>
      <w:r w:rsidRPr="00C71ADD">
        <w:rPr>
          <w:szCs w:val="28"/>
        </w:rPr>
        <w:tab/>
        <w:t>АП = П х Б х Ки, где</w:t>
      </w:r>
    </w:p>
    <w:p w:rsidR="00C71ADD" w:rsidRPr="00C71ADD" w:rsidRDefault="00C71ADD" w:rsidP="00C71ADD">
      <w:pPr>
        <w:tabs>
          <w:tab w:val="num" w:pos="0"/>
        </w:tabs>
        <w:jc w:val="both"/>
        <w:rPr>
          <w:szCs w:val="28"/>
        </w:rPr>
      </w:pPr>
      <w:r w:rsidRPr="00C71ADD">
        <w:rPr>
          <w:szCs w:val="28"/>
        </w:rPr>
        <w:tab/>
        <w:t>АП – размер арендной платы;</w:t>
      </w:r>
    </w:p>
    <w:p w:rsidR="00C71ADD" w:rsidRPr="00C71ADD" w:rsidRDefault="00C71ADD" w:rsidP="00C71ADD">
      <w:pPr>
        <w:tabs>
          <w:tab w:val="num" w:pos="0"/>
        </w:tabs>
        <w:jc w:val="both"/>
        <w:rPr>
          <w:szCs w:val="28"/>
        </w:rPr>
      </w:pPr>
      <w:r w:rsidRPr="00C71ADD">
        <w:rPr>
          <w:szCs w:val="28"/>
        </w:rPr>
        <w:tab/>
        <w:t>П – площадь земельного участка (устанавливается в целом, без выделения застроенной и незастроенной частей);</w:t>
      </w:r>
    </w:p>
    <w:p w:rsidR="00C71ADD" w:rsidRPr="00C71ADD" w:rsidRDefault="00C71ADD" w:rsidP="00C71ADD">
      <w:pPr>
        <w:tabs>
          <w:tab w:val="num" w:pos="0"/>
        </w:tabs>
        <w:jc w:val="both"/>
        <w:rPr>
          <w:szCs w:val="28"/>
        </w:rPr>
      </w:pPr>
      <w:r w:rsidRPr="00C71ADD">
        <w:rPr>
          <w:szCs w:val="28"/>
        </w:rPr>
        <w:tab/>
        <w:t>Б – базовая ставка арендной платы;</w:t>
      </w:r>
    </w:p>
    <w:p w:rsidR="00C71ADD" w:rsidRPr="00C71ADD" w:rsidRDefault="00C71ADD" w:rsidP="00C71ADD">
      <w:pPr>
        <w:tabs>
          <w:tab w:val="num" w:pos="0"/>
        </w:tabs>
        <w:jc w:val="both"/>
        <w:rPr>
          <w:szCs w:val="28"/>
        </w:rPr>
      </w:pPr>
      <w:r w:rsidRPr="00C71ADD">
        <w:rPr>
          <w:szCs w:val="28"/>
        </w:rPr>
        <w:tab/>
        <w:t>Ки – коэффициент, учитывающий категорию арендаторов и вид использования земельных участков.</w:t>
      </w:r>
    </w:p>
    <w:p w:rsidR="00C71ADD" w:rsidRPr="00C71ADD" w:rsidRDefault="00C71ADD" w:rsidP="00C71ADD">
      <w:pPr>
        <w:tabs>
          <w:tab w:val="num" w:pos="0"/>
        </w:tabs>
        <w:jc w:val="both"/>
        <w:rPr>
          <w:szCs w:val="28"/>
        </w:rPr>
      </w:pPr>
      <w:r w:rsidRPr="00C71ADD">
        <w:rPr>
          <w:szCs w:val="28"/>
        </w:rPr>
        <w:tab/>
        <w:t>Коэффициенты, учитывающие категорию арендаторов и вид использования земельных участков (Ки), для определения размера арендной платы за земли, находящиеся в муниципальной собственности, и земли, государственная собственность на которые не разграничена на территории муниципального района, устанавливаются решением Совета муниципального района Республики Башкортостан с учетом сложившейся экономической ситуации и интересов арендаторов земельных участков на основании финансово-экономического обоснования.</w:t>
      </w:r>
    </w:p>
    <w:p w:rsidR="00C71ADD" w:rsidRPr="00C71ADD" w:rsidRDefault="00C71ADD" w:rsidP="00C71ADD">
      <w:pPr>
        <w:tabs>
          <w:tab w:val="num" w:pos="0"/>
        </w:tabs>
        <w:jc w:val="both"/>
        <w:rPr>
          <w:szCs w:val="28"/>
        </w:rPr>
      </w:pPr>
      <w:r w:rsidRPr="00C71ADD">
        <w:rPr>
          <w:szCs w:val="28"/>
        </w:rPr>
        <w:tab/>
        <w:t xml:space="preserve">Базовая ставка арендной платы за земельный участок (Б) рассчитывается по следующей формуле: </w:t>
      </w:r>
    </w:p>
    <w:p w:rsidR="00C71ADD" w:rsidRPr="00C71ADD" w:rsidRDefault="00C71ADD" w:rsidP="00C71ADD">
      <w:pPr>
        <w:tabs>
          <w:tab w:val="num" w:pos="0"/>
        </w:tabs>
        <w:jc w:val="both"/>
        <w:rPr>
          <w:szCs w:val="28"/>
        </w:rPr>
      </w:pPr>
      <w:r w:rsidRPr="00C71ADD">
        <w:rPr>
          <w:szCs w:val="28"/>
        </w:rPr>
        <w:tab/>
        <w:t>Б = Сап х К, где</w:t>
      </w:r>
    </w:p>
    <w:p w:rsidR="00C71ADD" w:rsidRPr="00C71ADD" w:rsidRDefault="00C71ADD" w:rsidP="00C71ADD">
      <w:pPr>
        <w:tabs>
          <w:tab w:val="num" w:pos="0"/>
        </w:tabs>
        <w:jc w:val="both"/>
        <w:rPr>
          <w:szCs w:val="28"/>
        </w:rPr>
      </w:pPr>
      <w:r w:rsidRPr="00C71ADD">
        <w:rPr>
          <w:szCs w:val="28"/>
        </w:rPr>
        <w:tab/>
        <w:t>Сап – средняя ставка арендной платы за год;</w:t>
      </w:r>
    </w:p>
    <w:p w:rsidR="00C71ADD" w:rsidRPr="00C71ADD" w:rsidRDefault="00C71ADD" w:rsidP="00C71ADD">
      <w:pPr>
        <w:tabs>
          <w:tab w:val="num" w:pos="0"/>
        </w:tabs>
        <w:jc w:val="both"/>
        <w:rPr>
          <w:szCs w:val="28"/>
        </w:rPr>
      </w:pPr>
      <w:r w:rsidRPr="00C71ADD">
        <w:rPr>
          <w:szCs w:val="28"/>
        </w:rPr>
        <w:tab/>
        <w:t>К – коэффициент дифференциации средней ставки арендной платы по территориально-экономическим зонам в соответствии с градостроительным регламентом.</w:t>
      </w:r>
    </w:p>
    <w:p w:rsidR="00C71ADD" w:rsidRPr="00C71ADD" w:rsidRDefault="00C71ADD" w:rsidP="00C71ADD">
      <w:pPr>
        <w:tabs>
          <w:tab w:val="num" w:pos="0"/>
        </w:tabs>
        <w:jc w:val="both"/>
        <w:rPr>
          <w:szCs w:val="28"/>
        </w:rPr>
      </w:pPr>
      <w:r w:rsidRPr="00C71ADD">
        <w:rPr>
          <w:szCs w:val="28"/>
        </w:rPr>
        <w:lastRenderedPageBreak/>
        <w:tab/>
        <w:t>Средняя ставка арендной платы за земельные участки устанавливается с учетом прогнозного показателя индекса потребительских цен, определяемого в установленном законодательством порядке.</w:t>
      </w:r>
    </w:p>
    <w:p w:rsidR="00C71ADD" w:rsidRPr="00C71ADD" w:rsidRDefault="00C71ADD" w:rsidP="00C71ADD">
      <w:pPr>
        <w:tabs>
          <w:tab w:val="num" w:pos="0"/>
        </w:tabs>
        <w:jc w:val="both"/>
        <w:rPr>
          <w:szCs w:val="28"/>
        </w:rPr>
      </w:pPr>
      <w:r w:rsidRPr="00C71ADD">
        <w:rPr>
          <w:szCs w:val="28"/>
        </w:rPr>
        <w:tab/>
        <w:t>Исчисление размера арендной платы за землю на 2010-2019 годы в Краснокамском районе по земельным участкам, находящимся в муниципальной собственности, и земли, государственная собственность на которые не разграничена, производится в следующем порядке:</w:t>
      </w:r>
    </w:p>
    <w:p w:rsidR="00C71ADD" w:rsidRPr="00C71ADD" w:rsidRDefault="00C71ADD" w:rsidP="00C71ADD">
      <w:pPr>
        <w:jc w:val="both"/>
        <w:rPr>
          <w:szCs w:val="28"/>
        </w:rPr>
      </w:pPr>
      <w:r w:rsidRPr="00C71ADD">
        <w:rPr>
          <w:szCs w:val="28"/>
        </w:rPr>
        <w:tab/>
        <w:t xml:space="preserve">по договорам аренды, заключенным до 1 января 2009 года, применяются ставки арендной платы за земли на территории с. </w:t>
      </w:r>
      <w:proofErr w:type="spellStart"/>
      <w:r w:rsidRPr="00C71ADD">
        <w:rPr>
          <w:szCs w:val="28"/>
        </w:rPr>
        <w:t>Николо</w:t>
      </w:r>
      <w:proofErr w:type="spellEnd"/>
      <w:r w:rsidRPr="00C71ADD">
        <w:rPr>
          <w:szCs w:val="28"/>
        </w:rPr>
        <w:t xml:space="preserve">-Березовка муниципального района </w:t>
      </w:r>
      <w:proofErr w:type="spellStart"/>
      <w:r w:rsidRPr="00C71ADD">
        <w:rPr>
          <w:szCs w:val="28"/>
        </w:rPr>
        <w:t>Краснокамский</w:t>
      </w:r>
      <w:proofErr w:type="spellEnd"/>
      <w:r w:rsidRPr="00C71ADD">
        <w:rPr>
          <w:szCs w:val="28"/>
        </w:rPr>
        <w:t xml:space="preserve"> район Республики Башкортостан по зонам градостроительной ценности и экономико-планировочным районам в зависимости от видов функционального использования и типов объектов;</w:t>
      </w:r>
    </w:p>
    <w:p w:rsidR="00C71ADD" w:rsidRPr="00C71ADD" w:rsidRDefault="00C71ADD" w:rsidP="00C71ADD">
      <w:pPr>
        <w:tabs>
          <w:tab w:val="num" w:pos="0"/>
        </w:tabs>
        <w:jc w:val="both"/>
        <w:rPr>
          <w:szCs w:val="28"/>
        </w:rPr>
      </w:pPr>
      <w:r w:rsidRPr="00C71ADD">
        <w:rPr>
          <w:szCs w:val="28"/>
        </w:rPr>
        <w:tab/>
        <w:t xml:space="preserve">по договорам аренды земельных участков с множественностью лиц на стороне арендатора, заключенным до 1 января 2009 года, в случае заключения соглашений о внесении изменений, а также по пролонгированным в 2009 году на неопределенный срок согласно </w:t>
      </w:r>
      <w:hyperlink r:id="rId21" w:history="1">
        <w:r w:rsidRPr="00C71ADD">
          <w:rPr>
            <w:szCs w:val="28"/>
          </w:rPr>
          <w:t>пункту 2 статьи 621</w:t>
        </w:r>
      </w:hyperlink>
      <w:r w:rsidRPr="00C71ADD">
        <w:rPr>
          <w:szCs w:val="28"/>
        </w:rPr>
        <w:t xml:space="preserve"> Гражданского кодекса Российской Федерации, договорам аренды земельных участков, заключенным до 1 января 2009 года, применяются ставки арендной платы в процентах от кадастровой стоимости земельного участка;</w:t>
      </w:r>
    </w:p>
    <w:p w:rsidR="00C71ADD" w:rsidRPr="00C71ADD" w:rsidRDefault="00C71ADD" w:rsidP="00C71ADD">
      <w:pPr>
        <w:tabs>
          <w:tab w:val="num" w:pos="0"/>
        </w:tabs>
        <w:jc w:val="both"/>
        <w:rPr>
          <w:szCs w:val="28"/>
        </w:rPr>
      </w:pPr>
      <w:r w:rsidRPr="00C71ADD">
        <w:rPr>
          <w:szCs w:val="28"/>
        </w:rPr>
        <w:tab/>
        <w:t>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w:t>
      </w:r>
    </w:p>
    <w:p w:rsidR="00C71ADD" w:rsidRPr="00C71ADD" w:rsidRDefault="00C71ADD" w:rsidP="00C71ADD">
      <w:pPr>
        <w:tabs>
          <w:tab w:val="num" w:pos="0"/>
        </w:tabs>
        <w:jc w:val="both"/>
        <w:rPr>
          <w:szCs w:val="28"/>
        </w:rPr>
      </w:pPr>
      <w:r w:rsidRPr="00C71ADD">
        <w:rPr>
          <w:szCs w:val="28"/>
        </w:rPr>
        <w:tab/>
        <w:t>по договорам аренды земельных участков, в том числе и с множественностью лиц на стороне арендатора заключенным до 1 января 2009 года, арендаторы имеют право обратиться в уполномоченный орган с заявлением о применении ставок арендной платы в процентах от кадастровой стоимости.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w:t>
      </w:r>
    </w:p>
    <w:p w:rsidR="00C71ADD" w:rsidRPr="00C71ADD" w:rsidRDefault="00C71ADD" w:rsidP="00C71ADD">
      <w:pPr>
        <w:tabs>
          <w:tab w:val="num" w:pos="0"/>
        </w:tabs>
        <w:jc w:val="both"/>
        <w:rPr>
          <w:szCs w:val="28"/>
        </w:rPr>
      </w:pPr>
      <w:r w:rsidRPr="00C71ADD">
        <w:rPr>
          <w:szCs w:val="28"/>
        </w:rPr>
        <w:tab/>
        <w:t>в)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арендная плата определяется по результатам таких торгов (конкурсов, аукционов).</w:t>
      </w:r>
    </w:p>
    <w:p w:rsidR="00C71ADD" w:rsidRPr="00C71ADD" w:rsidRDefault="00C71ADD" w:rsidP="00C71ADD">
      <w:pPr>
        <w:jc w:val="both"/>
        <w:rPr>
          <w:szCs w:val="28"/>
        </w:rPr>
      </w:pPr>
      <w:r w:rsidRPr="00C71ADD">
        <w:rPr>
          <w:szCs w:val="28"/>
        </w:rPr>
        <w:tab/>
        <w:t xml:space="preserve">г) на основании рыночной стоимости права аренды земельных участков, определяемой в соответствии с </w:t>
      </w:r>
      <w:hyperlink r:id="rId22" w:history="1">
        <w:r w:rsidRPr="00C71ADD">
          <w:rPr>
            <w:color w:val="106BBE"/>
            <w:szCs w:val="28"/>
          </w:rPr>
          <w:t>законодательством</w:t>
        </w:r>
      </w:hyperlink>
      <w:r w:rsidRPr="00C71ADD">
        <w:rPr>
          <w:szCs w:val="28"/>
        </w:rPr>
        <w:t xml:space="preserve"> Российской Федерации об оценочной деятельности.</w:t>
      </w:r>
    </w:p>
    <w:p w:rsidR="00C71ADD" w:rsidRPr="00C71ADD" w:rsidRDefault="00C71ADD" w:rsidP="00C71ADD">
      <w:pPr>
        <w:tabs>
          <w:tab w:val="num" w:pos="0"/>
        </w:tabs>
        <w:jc w:val="both"/>
        <w:rPr>
          <w:szCs w:val="28"/>
        </w:rPr>
      </w:pPr>
      <w:r w:rsidRPr="00C71ADD">
        <w:rPr>
          <w:szCs w:val="28"/>
        </w:rPr>
        <w:t xml:space="preserve"> </w:t>
      </w:r>
      <w:r w:rsidRPr="00C71ADD">
        <w:rPr>
          <w:szCs w:val="28"/>
        </w:rPr>
        <w:tab/>
        <w:t>В случае,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Земельным кодексом Российской Федерации.</w:t>
      </w:r>
      <w:bookmarkStart w:id="3" w:name="sub_112303"/>
    </w:p>
    <w:bookmarkEnd w:id="3"/>
    <w:p w:rsidR="00C71ADD" w:rsidRPr="00C71ADD" w:rsidRDefault="00C71ADD" w:rsidP="00C71ADD">
      <w:pPr>
        <w:tabs>
          <w:tab w:val="num" w:pos="0"/>
        </w:tabs>
        <w:jc w:val="both"/>
        <w:rPr>
          <w:szCs w:val="28"/>
        </w:rPr>
      </w:pPr>
      <w:r w:rsidRPr="00C71ADD">
        <w:rPr>
          <w:szCs w:val="28"/>
        </w:rPr>
        <w:lastRenderedPageBreak/>
        <w:tab/>
        <w:t>1.3.</w:t>
      </w:r>
      <w:r w:rsidRPr="00C71ADD">
        <w:rPr>
          <w:b/>
          <w:szCs w:val="28"/>
        </w:rPr>
        <w:t xml:space="preserve"> </w:t>
      </w:r>
      <w:r w:rsidRPr="00C71ADD">
        <w:rPr>
          <w:szCs w:val="28"/>
        </w:rPr>
        <w:t>Установить, что за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полномочия по распоряжению которыми в соответствии с законодательством осуществляются органами местного самоуправления и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w:t>
      </w:r>
    </w:p>
    <w:p w:rsidR="00C71ADD" w:rsidRPr="00C71ADD" w:rsidRDefault="00C71ADD" w:rsidP="00C71ADD">
      <w:pPr>
        <w:tabs>
          <w:tab w:val="num" w:pos="0"/>
        </w:tabs>
        <w:jc w:val="both"/>
        <w:rPr>
          <w:szCs w:val="28"/>
        </w:rPr>
      </w:pPr>
      <w:r w:rsidRPr="00C71ADD">
        <w:rPr>
          <w:szCs w:val="28"/>
        </w:rPr>
        <w:tab/>
        <w:t>- двух процентов кадастровой стоимости арендуемых земельных участков;</w:t>
      </w:r>
    </w:p>
    <w:p w:rsidR="00C71ADD" w:rsidRPr="00C71ADD" w:rsidRDefault="00C71ADD" w:rsidP="00C71ADD">
      <w:pPr>
        <w:tabs>
          <w:tab w:val="num" w:pos="0"/>
        </w:tabs>
        <w:jc w:val="both"/>
        <w:rPr>
          <w:szCs w:val="28"/>
        </w:rPr>
      </w:pPr>
      <w:r w:rsidRPr="00C71ADD">
        <w:rPr>
          <w:szCs w:val="28"/>
        </w:rPr>
        <w:tab/>
        <w:t>- трех десятых процента кадастровой стоимости арендуемых земельных участков из земель сельскохозяйственного назначения;</w:t>
      </w:r>
    </w:p>
    <w:p w:rsidR="00C71ADD" w:rsidRPr="00C71ADD" w:rsidRDefault="00C71ADD" w:rsidP="00C71ADD">
      <w:pPr>
        <w:tabs>
          <w:tab w:val="num" w:pos="0"/>
        </w:tabs>
        <w:jc w:val="both"/>
        <w:rPr>
          <w:szCs w:val="28"/>
        </w:rPr>
      </w:pPr>
      <w:r w:rsidRPr="00C71ADD">
        <w:rPr>
          <w:szCs w:val="28"/>
        </w:rPr>
        <w:tab/>
        <w:t>- полутора процентов кадастровой стоимости арендуемых земельных участков, изъятых из оборота или ограниченных в обороте.</w:t>
      </w:r>
    </w:p>
    <w:p w:rsidR="00C71ADD" w:rsidRPr="00C71ADD" w:rsidRDefault="00C71ADD" w:rsidP="00C71ADD">
      <w:pPr>
        <w:jc w:val="both"/>
        <w:rPr>
          <w:szCs w:val="28"/>
        </w:rPr>
      </w:pPr>
      <w:r w:rsidRPr="00C71ADD">
        <w:rPr>
          <w:szCs w:val="28"/>
        </w:rPr>
        <w:tab/>
        <w:t>Арендная плата за использование земельных участков, государственная собственность на которые не разграничена, полномочия по распоряжению которыми в соответствии с законодательством осуществляются органами местного самоуправления и которые ранее были предоставлены юридическим лицам на праве постоянного (бессрочного) пользования, устанавливается уполномоченным органом в размере, не превышающем указанные ставки.</w:t>
      </w:r>
    </w:p>
    <w:p w:rsidR="00C71ADD" w:rsidRPr="00C71ADD" w:rsidRDefault="00C71ADD" w:rsidP="00C71ADD">
      <w:pPr>
        <w:tabs>
          <w:tab w:val="num" w:pos="0"/>
        </w:tabs>
        <w:jc w:val="both"/>
        <w:rPr>
          <w:szCs w:val="28"/>
        </w:rPr>
      </w:pPr>
      <w:r w:rsidRPr="00C71ADD">
        <w:rPr>
          <w:szCs w:val="28"/>
        </w:rPr>
        <w:tab/>
        <w:t>При этом размер арендной платы, устанавливаемый в связи с переоформлением права постоянного (бессрочного) пользования земельным участком, не должен превышать более чем в 2 раза размера земельного налога, устанавливаемого решением представительного органа местного самоуправления.</w:t>
      </w:r>
    </w:p>
    <w:p w:rsidR="00C71ADD" w:rsidRPr="00C71ADD" w:rsidRDefault="00C71ADD" w:rsidP="00C71ADD">
      <w:pPr>
        <w:tabs>
          <w:tab w:val="num" w:pos="0"/>
        </w:tabs>
        <w:jc w:val="both"/>
        <w:rPr>
          <w:szCs w:val="28"/>
        </w:rPr>
      </w:pPr>
      <w:r w:rsidRPr="00C71ADD">
        <w:rPr>
          <w:szCs w:val="28"/>
        </w:rPr>
        <w:tab/>
        <w:t xml:space="preserve">1.4.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 </w:t>
      </w:r>
    </w:p>
    <w:p w:rsidR="00C71ADD" w:rsidRPr="00C71ADD" w:rsidRDefault="00C71ADD" w:rsidP="00C71ADD">
      <w:pPr>
        <w:tabs>
          <w:tab w:val="num" w:pos="0"/>
        </w:tabs>
        <w:jc w:val="both"/>
        <w:rPr>
          <w:szCs w:val="28"/>
        </w:rPr>
      </w:pPr>
      <w:r w:rsidRPr="00C71ADD">
        <w:rPr>
          <w:szCs w:val="28"/>
        </w:rPr>
        <w:tab/>
        <w:t>1.5. Вид разрешенного использования земельного участка в действующем договоре аренды земельного участка, размер арендной платы в котором рассчитан в соответствии с пунктом 1.9.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Разрешенное использование должно соответствовать установленному градостроительному регламенту территориальных зон.</w:t>
      </w:r>
    </w:p>
    <w:p w:rsidR="00C71ADD" w:rsidRPr="00C71ADD" w:rsidRDefault="00C71ADD" w:rsidP="00C71ADD">
      <w:pPr>
        <w:tabs>
          <w:tab w:val="num" w:pos="0"/>
        </w:tabs>
        <w:jc w:val="both"/>
        <w:rPr>
          <w:szCs w:val="28"/>
        </w:rPr>
      </w:pPr>
      <w:r w:rsidRPr="00C71ADD">
        <w:rPr>
          <w:szCs w:val="28"/>
        </w:rPr>
        <w:lastRenderedPageBreak/>
        <w:tab/>
        <w:t>1.6.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p w:rsidR="00C71ADD" w:rsidRPr="00C71ADD" w:rsidRDefault="00C71ADD" w:rsidP="00C71ADD">
      <w:pPr>
        <w:tabs>
          <w:tab w:val="num" w:pos="0"/>
        </w:tabs>
        <w:jc w:val="both"/>
        <w:rPr>
          <w:szCs w:val="28"/>
        </w:rPr>
      </w:pPr>
      <w:r w:rsidRPr="00C71ADD">
        <w:rPr>
          <w:szCs w:val="28"/>
        </w:rPr>
        <w:tab/>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C71ADD" w:rsidRPr="00C71ADD" w:rsidRDefault="00C71ADD" w:rsidP="00C71ADD">
      <w:pPr>
        <w:tabs>
          <w:tab w:val="num" w:pos="0"/>
        </w:tabs>
        <w:jc w:val="both"/>
        <w:rPr>
          <w:szCs w:val="28"/>
        </w:rPr>
      </w:pPr>
      <w:r w:rsidRPr="00C71ADD">
        <w:rPr>
          <w:szCs w:val="28"/>
        </w:rPr>
        <w:tab/>
        <w:t>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за земельный участок.</w:t>
      </w:r>
    </w:p>
    <w:p w:rsidR="00C71ADD" w:rsidRPr="00C71ADD" w:rsidRDefault="00C71ADD" w:rsidP="00C71ADD">
      <w:pPr>
        <w:autoSpaceDE w:val="0"/>
        <w:autoSpaceDN w:val="0"/>
        <w:adjustRightInd w:val="0"/>
        <w:ind w:firstLine="540"/>
        <w:jc w:val="both"/>
        <w:rPr>
          <w:szCs w:val="28"/>
        </w:rPr>
      </w:pPr>
      <w:r w:rsidRPr="00C71ADD">
        <w:rPr>
          <w:szCs w:val="28"/>
        </w:rPr>
        <w:tab/>
        <w:t xml:space="preserve">1.7.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w:t>
      </w:r>
      <w:hyperlink r:id="rId23" w:history="1">
        <w:r w:rsidRPr="00C71ADD">
          <w:rPr>
            <w:szCs w:val="28"/>
          </w:rPr>
          <w:t xml:space="preserve">пунктом </w:t>
        </w:r>
      </w:hyperlink>
      <w:r w:rsidRPr="00C71ADD">
        <w:rPr>
          <w:szCs w:val="28"/>
        </w:rPr>
        <w:t>1.9. настоящих Правил.</w:t>
      </w:r>
    </w:p>
    <w:p w:rsidR="00C71ADD" w:rsidRPr="00C71ADD" w:rsidRDefault="00C71ADD" w:rsidP="00C71ADD">
      <w:pPr>
        <w:tabs>
          <w:tab w:val="num" w:pos="0"/>
        </w:tabs>
        <w:jc w:val="both"/>
        <w:rPr>
          <w:szCs w:val="28"/>
        </w:rPr>
      </w:pPr>
      <w:r w:rsidRPr="00C71ADD">
        <w:rPr>
          <w:szCs w:val="28"/>
        </w:rPr>
        <w:tab/>
        <w:t xml:space="preserve">1.8. Установить, что плательщики арендной платы за земли, находящиеся в муниципальной собственности, и земли, государственная собственность на которые не разграничена, по всем договорам аренды земельных участков перечисляют указанные платежи в полном объеме на счета органов федерального казначейства по коду ОКТМО соответствующих муниципальных образований. Арендная плата за землю по всем договорам аренды вносится равными долями от годовой суммы арендной платы ежеквартально не позднее 10 числа первого месяца квартала по реквизитам, указанным в ежегодных расчетах арендной платы. Порядок и условия аренды устанавливаются договором аренды земельных участков. </w:t>
      </w:r>
    </w:p>
    <w:p w:rsidR="00C71ADD" w:rsidRPr="00C71ADD" w:rsidRDefault="00C71ADD" w:rsidP="00C71ADD">
      <w:pPr>
        <w:ind w:firstLine="720"/>
        <w:jc w:val="both"/>
        <w:rPr>
          <w:szCs w:val="28"/>
        </w:rPr>
      </w:pPr>
      <w:r w:rsidRPr="00C71ADD">
        <w:rPr>
          <w:szCs w:val="28"/>
        </w:rPr>
        <w:t xml:space="preserve">1.9. Расчет размера арендной платы за использование земельного участка на год производится Комитетом по управлению собственностью Министерства земельных и имущественных отношений Республики Башкортостан по </w:t>
      </w:r>
      <w:proofErr w:type="spellStart"/>
      <w:r w:rsidRPr="00C71ADD">
        <w:rPr>
          <w:szCs w:val="28"/>
        </w:rPr>
        <w:t>Краснокамскому</w:t>
      </w:r>
      <w:proofErr w:type="spellEnd"/>
      <w:r w:rsidRPr="00C71ADD">
        <w:rPr>
          <w:szCs w:val="28"/>
        </w:rPr>
        <w:t xml:space="preserve"> району, действующим по Соглашению о взаимодействии между Комитетом по управлению собственностью Министерства земельных и имущественных отношений Республики Башкортостан по </w:t>
      </w:r>
      <w:proofErr w:type="spellStart"/>
      <w:r w:rsidRPr="00C71ADD">
        <w:rPr>
          <w:szCs w:val="28"/>
        </w:rPr>
        <w:t>Краснокамскому</w:t>
      </w:r>
      <w:proofErr w:type="spellEnd"/>
      <w:r w:rsidRPr="00C71ADD">
        <w:rPr>
          <w:szCs w:val="28"/>
        </w:rPr>
        <w:t xml:space="preserve"> району и Администрацией муниципального района </w:t>
      </w:r>
      <w:proofErr w:type="spellStart"/>
      <w:r w:rsidRPr="00C71ADD">
        <w:rPr>
          <w:szCs w:val="28"/>
        </w:rPr>
        <w:t>Краснокамский</w:t>
      </w:r>
      <w:proofErr w:type="spellEnd"/>
      <w:r w:rsidRPr="00C71ADD">
        <w:rPr>
          <w:szCs w:val="28"/>
        </w:rPr>
        <w:t xml:space="preserve"> район Республики Башкортостан, и оформляется в виде приложения к договору аренды, которое подписывается арендодателем и арендатором. При этом расчеты размера годовой арендной платы осуществляются арендодателем самостоятельно по ставкам арендной платы за землю, установленным соответствующими решениями Правительства республики Башкортостан или органом местного самоуправления (в зависимости от принадлежности полномочий по распоряжению соответствующими земельными участками).</w:t>
      </w:r>
    </w:p>
    <w:p w:rsidR="00C71ADD" w:rsidRPr="00C71ADD" w:rsidRDefault="00C71ADD" w:rsidP="00C71ADD">
      <w:pPr>
        <w:tabs>
          <w:tab w:val="num" w:pos="0"/>
        </w:tabs>
        <w:jc w:val="both"/>
        <w:rPr>
          <w:szCs w:val="28"/>
        </w:rPr>
      </w:pPr>
      <w:r w:rsidRPr="00C71ADD">
        <w:rPr>
          <w:szCs w:val="28"/>
        </w:rPr>
        <w:lastRenderedPageBreak/>
        <w:tab/>
        <w:t>1.10. Расчет арендной платы по краткосрочным договорам аренды на земельные участки, выделяемые для ремонта нефтепродуктопроводов, строительства скважин и проведения других работ, производится по коэффициентам, учитывающим категорию арендаторов и вид использования земельных участков.</w:t>
      </w:r>
    </w:p>
    <w:p w:rsidR="00C71ADD" w:rsidRPr="00C71ADD" w:rsidRDefault="00C71ADD" w:rsidP="00C71ADD">
      <w:pPr>
        <w:tabs>
          <w:tab w:val="num" w:pos="0"/>
        </w:tabs>
        <w:jc w:val="both"/>
        <w:rPr>
          <w:szCs w:val="28"/>
        </w:rPr>
      </w:pPr>
      <w:r w:rsidRPr="00C71ADD">
        <w:rPr>
          <w:szCs w:val="28"/>
        </w:rPr>
        <w:tab/>
        <w:t>1.11. Если иное не предусмотрено настоящими Правилами,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арендной платы производится по ставкам арендной платы в процентах от кадастровой стоимости земельного участка.</w:t>
      </w:r>
    </w:p>
    <w:p w:rsidR="00C71ADD" w:rsidRPr="00C71ADD" w:rsidRDefault="00C71ADD" w:rsidP="00C71ADD">
      <w:pPr>
        <w:tabs>
          <w:tab w:val="num" w:pos="0"/>
        </w:tabs>
        <w:jc w:val="both"/>
        <w:rPr>
          <w:szCs w:val="28"/>
        </w:rPr>
      </w:pPr>
      <w:r w:rsidRPr="00C71ADD">
        <w:rPr>
          <w:szCs w:val="28"/>
        </w:rPr>
        <w:tab/>
        <w:t>1.12. Расчет арендной платы по договорам аренды на земельные участки, по которым отсутствует кадастровая стоимость, производится по коэффициентам, учитывающим категорию арендаторов и вид использования земельных участков.</w:t>
      </w:r>
    </w:p>
    <w:p w:rsidR="00C71ADD" w:rsidRPr="00C71ADD" w:rsidRDefault="00C71ADD" w:rsidP="00C71ADD">
      <w:pPr>
        <w:jc w:val="both"/>
        <w:rPr>
          <w:szCs w:val="28"/>
        </w:rPr>
      </w:pPr>
      <w:r w:rsidRPr="00C71ADD">
        <w:rPr>
          <w:szCs w:val="28"/>
        </w:rPr>
        <w:tab/>
        <w:t>1.13. Размер арендной платы за земельные участки, находящиеся в муниципальной собственности, и земельные участки, государственная собственность на которые не разграничена, определяется в размере 1,5 процента от кадастровой стоимости земельного участка, но не выше размера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 в случае заключения договора аренды земельного участка:</w:t>
      </w:r>
    </w:p>
    <w:p w:rsidR="00C71ADD" w:rsidRPr="00C71ADD" w:rsidRDefault="00C71ADD" w:rsidP="00C71ADD">
      <w:pPr>
        <w:autoSpaceDE w:val="0"/>
        <w:autoSpaceDN w:val="0"/>
        <w:adjustRightInd w:val="0"/>
        <w:ind w:firstLine="709"/>
        <w:jc w:val="both"/>
        <w:rPr>
          <w:szCs w:val="28"/>
        </w:rPr>
      </w:pPr>
      <w:r w:rsidRPr="00C71ADD">
        <w:rPr>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C71ADD" w:rsidRPr="00C71ADD" w:rsidRDefault="00C71ADD" w:rsidP="00C71ADD">
      <w:pPr>
        <w:autoSpaceDE w:val="0"/>
        <w:autoSpaceDN w:val="0"/>
        <w:adjustRightInd w:val="0"/>
        <w:ind w:firstLine="709"/>
        <w:jc w:val="both"/>
        <w:rPr>
          <w:szCs w:val="28"/>
        </w:rPr>
      </w:pPr>
      <w:r w:rsidRPr="00C71ADD">
        <w:rPr>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C71ADD" w:rsidRPr="00C71ADD" w:rsidRDefault="00C71ADD" w:rsidP="00C71ADD">
      <w:pPr>
        <w:autoSpaceDE w:val="0"/>
        <w:autoSpaceDN w:val="0"/>
        <w:adjustRightInd w:val="0"/>
        <w:ind w:firstLine="709"/>
        <w:jc w:val="both"/>
        <w:rPr>
          <w:szCs w:val="28"/>
        </w:rPr>
      </w:pPr>
      <w:r w:rsidRPr="00C71ADD">
        <w:rPr>
          <w:szCs w:val="28"/>
        </w:rPr>
        <w:t xml:space="preserve">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w:t>
      </w:r>
      <w:r w:rsidRPr="00C71ADD">
        <w:rPr>
          <w:szCs w:val="28"/>
        </w:rPr>
        <w:lastRenderedPageBreak/>
        <w:t>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C71ADD" w:rsidRPr="00C71ADD" w:rsidRDefault="00C71ADD" w:rsidP="00C71ADD">
      <w:pPr>
        <w:autoSpaceDE w:val="0"/>
        <w:autoSpaceDN w:val="0"/>
        <w:adjustRightInd w:val="0"/>
        <w:ind w:firstLine="709"/>
        <w:jc w:val="both"/>
        <w:rPr>
          <w:szCs w:val="28"/>
        </w:rPr>
      </w:pPr>
      <w:r w:rsidRPr="00C71ADD">
        <w:rPr>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C71ADD" w:rsidRPr="00C71ADD" w:rsidRDefault="00C71ADD" w:rsidP="00C71ADD">
      <w:pPr>
        <w:autoSpaceDE w:val="0"/>
        <w:autoSpaceDN w:val="0"/>
        <w:adjustRightInd w:val="0"/>
        <w:ind w:firstLine="709"/>
        <w:jc w:val="both"/>
        <w:rPr>
          <w:szCs w:val="28"/>
        </w:rPr>
      </w:pPr>
      <w:r w:rsidRPr="00C71ADD">
        <w:rPr>
          <w:szCs w:val="28"/>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C71ADD" w:rsidRPr="00C71ADD" w:rsidRDefault="00C71ADD" w:rsidP="00C71ADD">
      <w:pPr>
        <w:autoSpaceDE w:val="0"/>
        <w:autoSpaceDN w:val="0"/>
        <w:adjustRightInd w:val="0"/>
        <w:ind w:firstLine="709"/>
        <w:jc w:val="both"/>
        <w:rPr>
          <w:szCs w:val="28"/>
        </w:rPr>
      </w:pPr>
      <w:r w:rsidRPr="00C71ADD">
        <w:rPr>
          <w:szCs w:val="28"/>
        </w:rP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C71ADD" w:rsidRPr="00C71ADD" w:rsidRDefault="00C71ADD" w:rsidP="00C71ADD">
      <w:pPr>
        <w:autoSpaceDE w:val="0"/>
        <w:autoSpaceDN w:val="0"/>
        <w:adjustRightInd w:val="0"/>
        <w:ind w:firstLine="709"/>
        <w:jc w:val="both"/>
        <w:rPr>
          <w:szCs w:val="28"/>
        </w:rPr>
      </w:pPr>
      <w:r w:rsidRPr="00C71ADD">
        <w:rPr>
          <w:szCs w:val="28"/>
        </w:rPr>
        <w:t xml:space="preserve">в соответствии с </w:t>
      </w:r>
      <w:hyperlink r:id="rId24" w:history="1">
        <w:r w:rsidRPr="00C71ADD">
          <w:rPr>
            <w:szCs w:val="28"/>
            <w:u w:val="single"/>
          </w:rPr>
          <w:t>пунктом 3</w:t>
        </w:r>
      </w:hyperlink>
      <w:r w:rsidRPr="00C71ADD">
        <w:rPr>
          <w:szCs w:val="28"/>
        </w:rPr>
        <w:t xml:space="preserve"> или </w:t>
      </w:r>
      <w:hyperlink r:id="rId25" w:history="1">
        <w:r w:rsidRPr="00C71ADD">
          <w:rPr>
            <w:szCs w:val="28"/>
            <w:u w:val="single"/>
          </w:rPr>
          <w:t>4 статьи 39.20</w:t>
        </w:r>
      </w:hyperlink>
      <w:r w:rsidRPr="00C71ADD">
        <w:rPr>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C71ADD" w:rsidRPr="00C71ADD" w:rsidRDefault="00C71ADD" w:rsidP="00C71ADD">
      <w:pPr>
        <w:autoSpaceDE w:val="0"/>
        <w:autoSpaceDN w:val="0"/>
        <w:adjustRightInd w:val="0"/>
        <w:ind w:firstLine="709"/>
        <w:jc w:val="both"/>
        <w:rPr>
          <w:szCs w:val="28"/>
        </w:rPr>
      </w:pPr>
      <w:r w:rsidRPr="00C71ADD">
        <w:rPr>
          <w:szCs w:val="28"/>
        </w:rPr>
        <w:t>с собственниками зданий, сооружений, право которых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собственность отсутствуют.</w:t>
      </w:r>
    </w:p>
    <w:p w:rsidR="00C71ADD" w:rsidRPr="00C71ADD" w:rsidRDefault="00C71ADD" w:rsidP="00C71ADD">
      <w:pPr>
        <w:autoSpaceDE w:val="0"/>
        <w:autoSpaceDN w:val="0"/>
        <w:adjustRightInd w:val="0"/>
        <w:ind w:firstLine="709"/>
        <w:jc w:val="both"/>
        <w:rPr>
          <w:szCs w:val="28"/>
        </w:rPr>
      </w:pPr>
      <w:r w:rsidRPr="00C71ADD">
        <w:rPr>
          <w:szCs w:val="28"/>
        </w:rPr>
        <w:t>В случае изменения размера ставки земельного налога размер арендной платы подлежит изменению арендодателем в одностороннем порядке.</w:t>
      </w:r>
    </w:p>
    <w:p w:rsidR="00C71ADD" w:rsidRPr="00C71ADD" w:rsidRDefault="00C71ADD" w:rsidP="00C71ADD">
      <w:pPr>
        <w:autoSpaceDE w:val="0"/>
        <w:autoSpaceDN w:val="0"/>
        <w:adjustRightInd w:val="0"/>
        <w:ind w:firstLine="709"/>
        <w:jc w:val="both"/>
        <w:rPr>
          <w:szCs w:val="28"/>
        </w:rPr>
      </w:pPr>
      <w:r w:rsidRPr="00C71ADD">
        <w:rPr>
          <w:szCs w:val="28"/>
        </w:rPr>
        <w:t>1.13.1.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настоящими Правилами,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собственность отсутствуют, размер арендной платы определяется в размере земельного налога.</w:t>
      </w:r>
    </w:p>
    <w:p w:rsidR="00C71ADD" w:rsidRPr="00C71ADD" w:rsidRDefault="00C71ADD" w:rsidP="00C71ADD">
      <w:pPr>
        <w:tabs>
          <w:tab w:val="num" w:pos="0"/>
        </w:tabs>
        <w:jc w:val="both"/>
        <w:rPr>
          <w:szCs w:val="28"/>
        </w:rPr>
      </w:pPr>
      <w:r w:rsidRPr="00C71ADD">
        <w:rPr>
          <w:szCs w:val="28"/>
        </w:rPr>
        <w:tab/>
        <w:t xml:space="preserve">1.14. Размер арендной платы за земельные участки, находящиеся в государственной или муниципальной собственности и предоставленные для </w:t>
      </w:r>
      <w:r w:rsidRPr="00C71ADD">
        <w:rPr>
          <w:szCs w:val="28"/>
        </w:rPr>
        <w:lastRenderedPageBreak/>
        <w:t xml:space="preserve">размещения объектов, предусмотренных </w:t>
      </w:r>
      <w:hyperlink r:id="rId26" w:history="1">
        <w:r w:rsidRPr="00C71ADD">
          <w:rPr>
            <w:szCs w:val="28"/>
          </w:rPr>
          <w:t>подпунктом 2 пункта 1 статьи 49</w:t>
        </w:r>
      </w:hyperlink>
      <w:r w:rsidRPr="00C71ADD">
        <w:rPr>
          <w:szCs w:val="28"/>
        </w:rPr>
        <w:t xml:space="preserve">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w:t>
      </w:r>
    </w:p>
    <w:p w:rsidR="00C71ADD" w:rsidRPr="00C71ADD" w:rsidRDefault="00C71ADD" w:rsidP="00C71ADD">
      <w:pPr>
        <w:jc w:val="both"/>
        <w:rPr>
          <w:szCs w:val="28"/>
        </w:rPr>
      </w:pPr>
      <w:r w:rsidRPr="00C71ADD">
        <w:rPr>
          <w:szCs w:val="28"/>
        </w:rPr>
        <w:tab/>
        <w:t>1.15. Для земельных участков,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w:t>
      </w:r>
    </w:p>
    <w:p w:rsidR="00C71ADD" w:rsidRPr="00C71ADD" w:rsidRDefault="00C71ADD" w:rsidP="00C71ADD">
      <w:pPr>
        <w:ind w:firstLine="720"/>
        <w:jc w:val="both"/>
        <w:rPr>
          <w:szCs w:val="28"/>
        </w:rPr>
      </w:pPr>
      <w:bookmarkStart w:id="4" w:name="sub_110132"/>
      <w:r w:rsidRPr="00C71ADD">
        <w:rPr>
          <w:szCs w:val="28"/>
        </w:rPr>
        <w:t>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w:t>
      </w:r>
    </w:p>
    <w:p w:rsidR="00C71ADD" w:rsidRPr="00C71ADD" w:rsidRDefault="00C71ADD" w:rsidP="00C71ADD">
      <w:pPr>
        <w:ind w:firstLine="720"/>
        <w:jc w:val="both"/>
        <w:rPr>
          <w:szCs w:val="28"/>
        </w:rPr>
      </w:pPr>
      <w:bookmarkStart w:id="5" w:name="sub_110133"/>
      <w:bookmarkEnd w:id="4"/>
      <w:r w:rsidRPr="00C71ADD">
        <w:rPr>
          <w:szCs w:val="28"/>
        </w:rPr>
        <w:t>В случае, когда арендная плата за фактический вид использования земельного участка меньше либо равна арендной плате, установленной для вида разрешенного использования, предусмотренного договором, действующая по договору аренды земельного участка арендная плата определяется с повышающим поправочным коэффициентом, равным 2.</w:t>
      </w:r>
    </w:p>
    <w:bookmarkEnd w:id="5"/>
    <w:p w:rsidR="00C71ADD" w:rsidRPr="00C71ADD" w:rsidRDefault="00C71ADD" w:rsidP="00C71ADD">
      <w:pPr>
        <w:ind w:firstLine="720"/>
        <w:jc w:val="both"/>
        <w:rPr>
          <w:szCs w:val="28"/>
        </w:rPr>
      </w:pPr>
      <w:r w:rsidRPr="00C71ADD">
        <w:rPr>
          <w:szCs w:val="28"/>
        </w:rPr>
        <w:t xml:space="preserve">Перерасчет арендной платы с учетом случаев, предусмотренных абзацами вторым и третьим настоящего пункта, осуществляется применительно к действующим формулам </w:t>
      </w:r>
      <w:hyperlink w:anchor="sub_11201" w:history="1">
        <w:r w:rsidRPr="00C71ADD">
          <w:rPr>
            <w:color w:val="106BBE"/>
            <w:szCs w:val="28"/>
          </w:rPr>
          <w:t>подпунктов "а"</w:t>
        </w:r>
      </w:hyperlink>
      <w:r w:rsidRPr="00C71ADD">
        <w:rPr>
          <w:szCs w:val="28"/>
        </w:rPr>
        <w:t xml:space="preserve"> и </w:t>
      </w:r>
      <w:hyperlink w:anchor="sub_11202" w:history="1">
        <w:r w:rsidRPr="00C71ADD">
          <w:rPr>
            <w:color w:val="106BBE"/>
            <w:szCs w:val="28"/>
          </w:rPr>
          <w:t>"б" пункта 1.2</w:t>
        </w:r>
      </w:hyperlink>
      <w:r w:rsidRPr="00C71ADD">
        <w:rPr>
          <w:szCs w:val="28"/>
        </w:rPr>
        <w:t xml:space="preserve"> настоящих Правил.</w:t>
      </w:r>
    </w:p>
    <w:p w:rsidR="00C71ADD" w:rsidRPr="00C71ADD" w:rsidRDefault="00C71ADD" w:rsidP="00C71ADD">
      <w:pPr>
        <w:ind w:firstLine="720"/>
        <w:jc w:val="both"/>
        <w:rPr>
          <w:szCs w:val="28"/>
        </w:rPr>
      </w:pPr>
      <w:bookmarkStart w:id="6" w:name="sub_11131"/>
      <w:r w:rsidRPr="00C71ADD">
        <w:rPr>
          <w:szCs w:val="28"/>
        </w:rPr>
        <w:t xml:space="preserve">1.15.1.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w:t>
      </w:r>
      <w:hyperlink w:anchor="sub_1100" w:history="1">
        <w:r w:rsidRPr="00C71ADD">
          <w:rPr>
            <w:color w:val="106BBE"/>
            <w:szCs w:val="28"/>
          </w:rPr>
          <w:t>приложению</w:t>
        </w:r>
      </w:hyperlink>
      <w:r w:rsidRPr="00C71ADD">
        <w:rPr>
          <w:szCs w:val="28"/>
        </w:rPr>
        <w:t xml:space="preserve"> к настоящим Правилам (далее - Акт обследования).</w:t>
      </w:r>
    </w:p>
    <w:bookmarkEnd w:id="6"/>
    <w:p w:rsidR="00C71ADD" w:rsidRPr="00C71ADD" w:rsidRDefault="00C71ADD" w:rsidP="00C71ADD">
      <w:pPr>
        <w:ind w:firstLine="720"/>
        <w:jc w:val="both"/>
        <w:rPr>
          <w:szCs w:val="28"/>
        </w:rPr>
      </w:pPr>
      <w:r w:rsidRPr="00C71ADD">
        <w:rPr>
          <w:szCs w:val="28"/>
        </w:rPr>
        <w:t>Акт обследования в течение 5-ти рабочих дней со дня его составления направляется арендатору с уведомлением о необходимости устранения в течение 1 месяца выявленных нарушений.</w:t>
      </w:r>
    </w:p>
    <w:p w:rsidR="00C71ADD" w:rsidRPr="00C71ADD" w:rsidRDefault="00C71ADD" w:rsidP="00C71ADD">
      <w:pPr>
        <w:ind w:firstLine="720"/>
        <w:jc w:val="both"/>
        <w:rPr>
          <w:szCs w:val="28"/>
        </w:rPr>
      </w:pPr>
      <w:r w:rsidRPr="00C71ADD">
        <w:rPr>
          <w:szCs w:val="28"/>
        </w:rPr>
        <w:t xml:space="preserve">Расчет арендной платы с учетом случаев, предусмотренных </w:t>
      </w:r>
      <w:hyperlink w:anchor="sub_110132" w:history="1">
        <w:r w:rsidRPr="00C71ADD">
          <w:rPr>
            <w:color w:val="106BBE"/>
            <w:szCs w:val="28"/>
          </w:rPr>
          <w:t>абзацами вторым</w:t>
        </w:r>
      </w:hyperlink>
      <w:r w:rsidRPr="00C71ADD">
        <w:rPr>
          <w:szCs w:val="28"/>
        </w:rPr>
        <w:t xml:space="preserve"> и </w:t>
      </w:r>
      <w:hyperlink w:anchor="sub_110133" w:history="1">
        <w:r w:rsidRPr="00C71ADD">
          <w:rPr>
            <w:color w:val="106BBE"/>
            <w:szCs w:val="28"/>
          </w:rPr>
          <w:t>третьим пункта 1.</w:t>
        </w:r>
      </w:hyperlink>
      <w:r w:rsidRPr="00C71ADD">
        <w:rPr>
          <w:szCs w:val="28"/>
        </w:rPr>
        <w:t xml:space="preserve">15, осуществляется со дня составления акта обследования земельного участка,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 и применяется до устранения арендатором выявленных нарушений целевого использования земельного участка. После устранения арендатором выявленных нарушений целевого использования земельного участка путем приведения фактической деятельности в соответствие с разрешенным использованием арендная плата рассчитывается в прежнем размере, а в случае изменения разрешенного использования земельного </w:t>
      </w:r>
      <w:r w:rsidRPr="00C71ADD">
        <w:rPr>
          <w:szCs w:val="28"/>
        </w:rPr>
        <w:lastRenderedPageBreak/>
        <w:t>участка – согласно действующим формулам подпунктов «а» и «б» пункта 1.2 настоящих Правил.</w:t>
      </w:r>
    </w:p>
    <w:p w:rsidR="00C71ADD" w:rsidRPr="00C71ADD" w:rsidRDefault="00C71ADD" w:rsidP="00C71ADD">
      <w:pPr>
        <w:ind w:firstLine="720"/>
        <w:jc w:val="both"/>
        <w:rPr>
          <w:szCs w:val="28"/>
        </w:rPr>
      </w:pPr>
      <w:r w:rsidRPr="00C71ADD">
        <w:rPr>
          <w:szCs w:val="28"/>
        </w:rPr>
        <w:t>При обращении арендатора с мотивированным заявлением об устранении выявленных нарушений в течение 6-ти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w:t>
      </w:r>
    </w:p>
    <w:p w:rsidR="00C71ADD" w:rsidRPr="00C71ADD" w:rsidRDefault="00C71ADD" w:rsidP="00C71ADD">
      <w:pPr>
        <w:ind w:firstLine="720"/>
        <w:jc w:val="both"/>
        <w:rPr>
          <w:szCs w:val="28"/>
        </w:rPr>
      </w:pPr>
      <w:r w:rsidRPr="00C71ADD">
        <w:rPr>
          <w:szCs w:val="28"/>
        </w:rPr>
        <w:t xml:space="preserve">1.16. 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w:t>
      </w:r>
      <w:hyperlink r:id="rId27" w:history="1">
        <w:r w:rsidRPr="00C71ADD">
          <w:rPr>
            <w:color w:val="106BBE"/>
            <w:szCs w:val="28"/>
          </w:rPr>
          <w:t>ставки рефинансирования</w:t>
        </w:r>
      </w:hyperlink>
      <w:r w:rsidRPr="00C71ADD">
        <w:rPr>
          <w:szCs w:val="28"/>
        </w:rPr>
        <w:t xml:space="preserve">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71ADD">
        <w:rPr>
          <w:szCs w:val="28"/>
        </w:rPr>
        <w:t>стопятидесятой</w:t>
      </w:r>
      <w:proofErr w:type="spellEnd"/>
      <w:r w:rsidRPr="00C71ADD">
        <w:rPr>
          <w:szCs w:val="28"/>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71ADD" w:rsidRPr="00C71ADD" w:rsidRDefault="00C71ADD" w:rsidP="00C71ADD">
      <w:pPr>
        <w:tabs>
          <w:tab w:val="num" w:pos="0"/>
        </w:tabs>
        <w:jc w:val="both"/>
        <w:rPr>
          <w:szCs w:val="28"/>
        </w:rPr>
      </w:pPr>
      <w:r w:rsidRPr="00C71ADD">
        <w:rPr>
          <w:szCs w:val="28"/>
        </w:rPr>
        <w:tab/>
      </w:r>
      <w:r w:rsidRPr="00C71ADD">
        <w:rPr>
          <w:szCs w:val="28"/>
        </w:rPr>
        <w:tab/>
        <w:t>2. Условия изменения арендной платы за землю</w:t>
      </w:r>
    </w:p>
    <w:p w:rsidR="00C71ADD" w:rsidRPr="00C71ADD" w:rsidRDefault="00C71ADD" w:rsidP="00C71ADD">
      <w:pPr>
        <w:tabs>
          <w:tab w:val="num" w:pos="0"/>
        </w:tabs>
        <w:jc w:val="center"/>
        <w:rPr>
          <w:szCs w:val="28"/>
        </w:rPr>
      </w:pPr>
    </w:p>
    <w:p w:rsidR="00C71ADD" w:rsidRPr="00C71ADD" w:rsidRDefault="00C71ADD" w:rsidP="00C71ADD">
      <w:pPr>
        <w:tabs>
          <w:tab w:val="num" w:pos="0"/>
        </w:tabs>
        <w:jc w:val="both"/>
        <w:rPr>
          <w:szCs w:val="28"/>
        </w:rPr>
      </w:pPr>
      <w:r w:rsidRPr="00C71ADD">
        <w:rPr>
          <w:szCs w:val="28"/>
        </w:rPr>
        <w:tab/>
        <w:t>2.1. Пересмотр размера арендной платы осуществляется арендодателем в одностороннем порядке по следующим основаниям:</w:t>
      </w:r>
    </w:p>
    <w:p w:rsidR="00C71ADD" w:rsidRPr="00C71ADD" w:rsidRDefault="00C71ADD" w:rsidP="00C71ADD">
      <w:pPr>
        <w:tabs>
          <w:tab w:val="num" w:pos="0"/>
        </w:tabs>
        <w:jc w:val="both"/>
        <w:rPr>
          <w:szCs w:val="28"/>
        </w:rPr>
      </w:pPr>
      <w:r w:rsidRPr="00C71ADD">
        <w:rPr>
          <w:szCs w:val="28"/>
        </w:rPr>
        <w:tab/>
        <w:t>в связи с изменением кадастровой стоимости земельного участка;</w:t>
      </w:r>
    </w:p>
    <w:p w:rsidR="00C71ADD" w:rsidRPr="00C71ADD" w:rsidRDefault="00C71ADD" w:rsidP="00C71ADD">
      <w:pPr>
        <w:tabs>
          <w:tab w:val="num" w:pos="0"/>
        </w:tabs>
        <w:jc w:val="both"/>
        <w:rPr>
          <w:szCs w:val="28"/>
        </w:rPr>
      </w:pPr>
      <w:r w:rsidRPr="00C71ADD">
        <w:rPr>
          <w:szCs w:val="28"/>
        </w:rPr>
        <w:tab/>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C71ADD" w:rsidRPr="00C71ADD" w:rsidRDefault="00C71ADD" w:rsidP="00C71ADD">
      <w:pPr>
        <w:tabs>
          <w:tab w:val="num" w:pos="0"/>
        </w:tabs>
        <w:jc w:val="both"/>
        <w:rPr>
          <w:szCs w:val="28"/>
        </w:rPr>
      </w:pPr>
      <w:r w:rsidRPr="00C71ADD">
        <w:rPr>
          <w:szCs w:val="28"/>
        </w:rPr>
        <w:tab/>
        <w:t>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w:t>
      </w:r>
    </w:p>
    <w:p w:rsidR="00C71ADD" w:rsidRPr="00C71ADD" w:rsidRDefault="00C71ADD" w:rsidP="00C71ADD">
      <w:pPr>
        <w:jc w:val="both"/>
        <w:rPr>
          <w:szCs w:val="28"/>
        </w:rPr>
      </w:pPr>
      <w:r w:rsidRPr="00C71ADD">
        <w:rPr>
          <w:szCs w:val="28"/>
        </w:rPr>
        <w:tab/>
      </w:r>
      <w:bookmarkStart w:id="7" w:name="sub_1215"/>
      <w:r w:rsidRPr="00C71ADD">
        <w:rPr>
          <w:szCs w:val="28"/>
        </w:rPr>
        <w:t>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(или) неиспользования, в том числе его части;</w:t>
      </w:r>
    </w:p>
    <w:bookmarkEnd w:id="7"/>
    <w:p w:rsidR="00C71ADD" w:rsidRPr="00C71ADD" w:rsidRDefault="00C71ADD" w:rsidP="00C71ADD">
      <w:pPr>
        <w:ind w:firstLine="720"/>
        <w:jc w:val="both"/>
        <w:rPr>
          <w:szCs w:val="28"/>
        </w:rPr>
      </w:pPr>
      <w:r w:rsidRPr="00C71ADD">
        <w:rPr>
          <w:szCs w:val="28"/>
        </w:rPr>
        <w:t>в случае устранения арендатором выявленных нарушений целевого использования земельного участка.</w:t>
      </w:r>
    </w:p>
    <w:p w:rsidR="00C71ADD" w:rsidRPr="00C71ADD" w:rsidRDefault="00C71ADD" w:rsidP="00C71ADD">
      <w:pPr>
        <w:tabs>
          <w:tab w:val="num" w:pos="0"/>
        </w:tabs>
        <w:jc w:val="both"/>
        <w:rPr>
          <w:szCs w:val="28"/>
        </w:rPr>
      </w:pPr>
      <w:r w:rsidRPr="00C71ADD">
        <w:rPr>
          <w:szCs w:val="28"/>
        </w:rPr>
        <w:tab/>
        <w:t>2.2. Изменение размера арендной платы не требует заключения дополнительного соглашения к договору аренды земельного участка в случаях, когда:</w:t>
      </w:r>
    </w:p>
    <w:p w:rsidR="00C71ADD" w:rsidRPr="00C71ADD" w:rsidRDefault="00C71ADD" w:rsidP="00C71ADD">
      <w:pPr>
        <w:tabs>
          <w:tab w:val="num" w:pos="0"/>
        </w:tabs>
        <w:jc w:val="both"/>
        <w:rPr>
          <w:szCs w:val="28"/>
        </w:rPr>
      </w:pPr>
      <w:r w:rsidRPr="00C71ADD">
        <w:rPr>
          <w:szCs w:val="28"/>
        </w:rPr>
        <w:lastRenderedPageBreak/>
        <w:tab/>
        <w:t>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rsidR="00C71ADD" w:rsidRPr="00C71ADD" w:rsidRDefault="00C71ADD" w:rsidP="00C71ADD">
      <w:pPr>
        <w:ind w:firstLine="720"/>
        <w:jc w:val="both"/>
        <w:rPr>
          <w:szCs w:val="28"/>
        </w:rPr>
      </w:pPr>
      <w:bookmarkStart w:id="8" w:name="sub_12212"/>
      <w:r w:rsidRPr="00C71ADD">
        <w:rPr>
          <w:szCs w:val="28"/>
        </w:rPr>
        <w:t>основаниями для перерасчета уполномоченным органом в одностороннем порядке арендной платы являются:</w:t>
      </w:r>
    </w:p>
    <w:bookmarkEnd w:id="8"/>
    <w:p w:rsidR="00C71ADD" w:rsidRPr="00C71ADD" w:rsidRDefault="00C71ADD" w:rsidP="00C71ADD">
      <w:pPr>
        <w:ind w:firstLine="720"/>
        <w:jc w:val="both"/>
        <w:rPr>
          <w:szCs w:val="28"/>
        </w:rPr>
      </w:pPr>
      <w:r w:rsidRPr="00C71ADD">
        <w:rPr>
          <w:szCs w:val="28"/>
        </w:rPr>
        <w:t>акт проверки (обследования) земельного участка, составленный должностными лицами органов государственного земельного надзора или муниципального земельного контроля, на основании которого арендатор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C71ADD" w:rsidRPr="00C71ADD" w:rsidRDefault="00C71ADD" w:rsidP="00C71ADD">
      <w:pPr>
        <w:ind w:firstLine="720"/>
        <w:jc w:val="both"/>
        <w:rPr>
          <w:szCs w:val="28"/>
        </w:rPr>
      </w:pPr>
      <w:r w:rsidRPr="00C71ADD">
        <w:rPr>
          <w:szCs w:val="28"/>
        </w:rPr>
        <w:t xml:space="preserve">акт обследования земельного участка, подготовленный обладающим соответствующими полномочиями лицом уполномоченного органа по распоряжению таким земельным участком, по форме согласно </w:t>
      </w:r>
      <w:hyperlink w:anchor="sub_1100" w:history="1">
        <w:r w:rsidRPr="00C71ADD">
          <w:rPr>
            <w:color w:val="106BBE"/>
            <w:szCs w:val="28"/>
          </w:rPr>
          <w:t>приложению</w:t>
        </w:r>
      </w:hyperlink>
      <w:r w:rsidRPr="00C71ADD">
        <w:rPr>
          <w:szCs w:val="28"/>
        </w:rPr>
        <w:t xml:space="preserve"> к настоящим Правилам.</w:t>
      </w:r>
    </w:p>
    <w:p w:rsidR="00C71ADD" w:rsidRPr="00C71ADD" w:rsidRDefault="00C71ADD" w:rsidP="00C71ADD">
      <w:pPr>
        <w:tabs>
          <w:tab w:val="num" w:pos="0"/>
        </w:tabs>
        <w:jc w:val="both"/>
        <w:rPr>
          <w:szCs w:val="28"/>
        </w:rPr>
      </w:pPr>
      <w:r w:rsidRPr="00C71ADD">
        <w:rPr>
          <w:szCs w:val="28"/>
        </w:rPr>
        <w:tab/>
        <w:t>б) произошло изменение законодательства в части изменения порядка расчета или исчисления размера арендной платы;</w:t>
      </w:r>
    </w:p>
    <w:p w:rsidR="00C71ADD" w:rsidRPr="00C71ADD" w:rsidRDefault="00C71ADD" w:rsidP="00C71ADD">
      <w:pPr>
        <w:tabs>
          <w:tab w:val="num" w:pos="0"/>
        </w:tabs>
        <w:jc w:val="both"/>
        <w:rPr>
          <w:szCs w:val="28"/>
        </w:rPr>
      </w:pPr>
      <w:r w:rsidRPr="00C71ADD">
        <w:rPr>
          <w:szCs w:val="28"/>
        </w:rPr>
        <w:tab/>
        <w:t>в) произошло изменение кадастровой стоимости земельного участка.</w:t>
      </w:r>
    </w:p>
    <w:p w:rsidR="00C71ADD" w:rsidRPr="00C71ADD" w:rsidRDefault="00C71ADD" w:rsidP="00C71ADD">
      <w:pPr>
        <w:tabs>
          <w:tab w:val="num" w:pos="0"/>
        </w:tabs>
        <w:jc w:val="both"/>
        <w:rPr>
          <w:szCs w:val="28"/>
        </w:rPr>
      </w:pPr>
      <w:r w:rsidRPr="00C71ADD">
        <w:rPr>
          <w:szCs w:val="28"/>
        </w:rPr>
        <w:tab/>
        <w:t>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регулирующими исчисление размера арендной платы.</w:t>
      </w:r>
    </w:p>
    <w:p w:rsidR="00C71ADD" w:rsidRPr="00C71ADD" w:rsidRDefault="00C71ADD" w:rsidP="00C71ADD">
      <w:pPr>
        <w:ind w:firstLine="720"/>
        <w:jc w:val="both"/>
        <w:rPr>
          <w:szCs w:val="28"/>
        </w:rPr>
      </w:pPr>
      <w:bookmarkStart w:id="9" w:name="sub_123"/>
      <w:r w:rsidRPr="00C71ADD">
        <w:rPr>
          <w:szCs w:val="28"/>
        </w:rPr>
        <w:t>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bookmarkEnd w:id="9"/>
    </w:p>
    <w:p w:rsidR="00C71ADD" w:rsidRPr="00C71ADD" w:rsidRDefault="00C71ADD" w:rsidP="00C71ADD">
      <w:pPr>
        <w:tabs>
          <w:tab w:val="num" w:pos="0"/>
        </w:tabs>
        <w:jc w:val="center"/>
        <w:rPr>
          <w:szCs w:val="28"/>
        </w:rPr>
      </w:pPr>
    </w:p>
    <w:p w:rsidR="00C71ADD" w:rsidRPr="00C71ADD" w:rsidRDefault="00C71ADD" w:rsidP="00C71ADD">
      <w:pPr>
        <w:numPr>
          <w:ilvl w:val="0"/>
          <w:numId w:val="2"/>
        </w:numPr>
        <w:jc w:val="center"/>
        <w:rPr>
          <w:szCs w:val="28"/>
        </w:rPr>
      </w:pPr>
      <w:r w:rsidRPr="00C71ADD">
        <w:rPr>
          <w:szCs w:val="28"/>
        </w:rPr>
        <w:t>Льготный порядок определения размеров арендной платы за землю</w:t>
      </w:r>
    </w:p>
    <w:p w:rsidR="00C71ADD" w:rsidRPr="00C71ADD" w:rsidRDefault="00C71ADD" w:rsidP="00C71ADD">
      <w:pPr>
        <w:jc w:val="center"/>
        <w:rPr>
          <w:szCs w:val="28"/>
        </w:rPr>
      </w:pPr>
    </w:p>
    <w:p w:rsidR="00C71ADD" w:rsidRPr="00C71ADD" w:rsidRDefault="00C71ADD" w:rsidP="00C71ADD">
      <w:pPr>
        <w:ind w:firstLine="720"/>
        <w:jc w:val="both"/>
        <w:rPr>
          <w:szCs w:val="28"/>
        </w:rPr>
      </w:pPr>
      <w:r w:rsidRPr="00C71ADD">
        <w:rPr>
          <w:szCs w:val="28"/>
        </w:rPr>
        <w:t>3.1. Уполномоченными органами по установлению понижающего коэффициента для определения размера арендной платы за земельные участки, предоставленные предприятиям (организациям), находящимся в стадии конкурсного производства, являются:</w:t>
      </w:r>
    </w:p>
    <w:p w:rsidR="00C71ADD" w:rsidRPr="00C71ADD" w:rsidRDefault="00C71ADD" w:rsidP="00C71ADD">
      <w:pPr>
        <w:ind w:firstLine="720"/>
        <w:jc w:val="both"/>
        <w:rPr>
          <w:szCs w:val="28"/>
        </w:rPr>
      </w:pPr>
      <w:r w:rsidRPr="00C71ADD">
        <w:rPr>
          <w:szCs w:val="28"/>
        </w:rPr>
        <w:t>Правительство Республики Башкортостан и органы местного самоуправления по согласованию - в случае поступления доходов от арендной платы за земельные участки, находящиеся в государственной собственности Республики Башкортостан, в доход бюджета Республики Башкортостан;</w:t>
      </w:r>
    </w:p>
    <w:p w:rsidR="00C71ADD" w:rsidRPr="00C71ADD" w:rsidRDefault="00C71ADD" w:rsidP="00C71ADD">
      <w:pPr>
        <w:ind w:firstLine="720"/>
        <w:jc w:val="both"/>
        <w:rPr>
          <w:szCs w:val="28"/>
        </w:rPr>
      </w:pPr>
      <w:r w:rsidRPr="00C71ADD">
        <w:rPr>
          <w:szCs w:val="28"/>
        </w:rPr>
        <w:t>органы местного самоуправления - в случае распределения доходов от арендной платы за земельные участки в доход бюджетов муниципальных образований.</w:t>
      </w:r>
    </w:p>
    <w:p w:rsidR="00C71ADD" w:rsidRPr="00C71ADD" w:rsidRDefault="00C71ADD" w:rsidP="00C71ADD">
      <w:pPr>
        <w:ind w:firstLine="720"/>
        <w:jc w:val="both"/>
        <w:rPr>
          <w:szCs w:val="28"/>
        </w:rPr>
      </w:pPr>
      <w:r w:rsidRPr="00C71ADD">
        <w:rPr>
          <w:szCs w:val="28"/>
        </w:rPr>
        <w:lastRenderedPageBreak/>
        <w:t>Уполномоченный орган устанавливает понижающий коэффициент в размере 0,01:</w:t>
      </w:r>
    </w:p>
    <w:p w:rsidR="00C71ADD" w:rsidRPr="00C71ADD" w:rsidRDefault="00C71ADD" w:rsidP="00C71ADD">
      <w:pPr>
        <w:ind w:firstLine="720"/>
        <w:jc w:val="both"/>
        <w:rPr>
          <w:szCs w:val="28"/>
        </w:rPr>
      </w:pPr>
      <w:r w:rsidRPr="00C71ADD">
        <w:rPr>
          <w:szCs w:val="28"/>
        </w:rPr>
        <w:t>по договору аренды земельного участка, предоставленного предприятию, находящемуся в стадии конкурсного производства;</w:t>
      </w:r>
    </w:p>
    <w:p w:rsidR="00C71ADD" w:rsidRPr="00C71ADD" w:rsidRDefault="00C71ADD" w:rsidP="00C71ADD">
      <w:pPr>
        <w:ind w:firstLine="720"/>
        <w:jc w:val="both"/>
        <w:rPr>
          <w:szCs w:val="28"/>
        </w:rPr>
      </w:pPr>
      <w:r w:rsidRPr="00C71ADD">
        <w:rPr>
          <w:szCs w:val="28"/>
        </w:rPr>
        <w:t>а также в остальных случаях предоставления государственной и муниципальной преференции в соответствии с антимонопольным законодательством.</w:t>
      </w:r>
    </w:p>
    <w:p w:rsidR="00C71ADD" w:rsidRPr="00C71ADD" w:rsidRDefault="00C71ADD" w:rsidP="00C71ADD">
      <w:pPr>
        <w:ind w:firstLine="720"/>
        <w:jc w:val="both"/>
        <w:rPr>
          <w:szCs w:val="28"/>
        </w:rPr>
      </w:pPr>
      <w:r w:rsidRPr="00C71ADD">
        <w:rPr>
          <w:szCs w:val="28"/>
        </w:rPr>
        <w:t xml:space="preserve">3.2. Уполномоченными органами по установлению понижающего коэффициента для определения размера арендной платы за земельные участки, не признанные объектом налогообложения и предоставленные физическим или юридическим лицам, имеющим право на освобождение от уплаты земельного налога, уменьшение налоговой базы при уплате земельного налога в соответствии с </w:t>
      </w:r>
      <w:hyperlink r:id="rId28" w:history="1">
        <w:r w:rsidRPr="00C71ADD">
          <w:rPr>
            <w:color w:val="106BBE"/>
            <w:szCs w:val="28"/>
          </w:rPr>
          <w:t>законодательством</w:t>
        </w:r>
      </w:hyperlink>
      <w:r w:rsidRPr="00C71ADD">
        <w:rPr>
          <w:szCs w:val="28"/>
        </w:rPr>
        <w:t xml:space="preserve"> о налогах и сборах, являются:</w:t>
      </w:r>
    </w:p>
    <w:p w:rsidR="00C71ADD" w:rsidRPr="00C71ADD" w:rsidRDefault="00C71ADD" w:rsidP="00C71ADD">
      <w:pPr>
        <w:ind w:firstLine="720"/>
        <w:jc w:val="both"/>
        <w:rPr>
          <w:szCs w:val="28"/>
        </w:rPr>
      </w:pPr>
      <w:r w:rsidRPr="00C71ADD">
        <w:rPr>
          <w:szCs w:val="28"/>
        </w:rPr>
        <w:t>органы местного самоуправления - в случае распределения доходов от арендной платы за земельные участки в доход бюджетов муниципальных образований.</w:t>
      </w:r>
    </w:p>
    <w:p w:rsidR="00C71ADD" w:rsidRPr="00C71ADD" w:rsidRDefault="00C71ADD" w:rsidP="00C71ADD">
      <w:pPr>
        <w:ind w:firstLine="720"/>
        <w:jc w:val="both"/>
        <w:rPr>
          <w:szCs w:val="28"/>
        </w:rPr>
      </w:pPr>
      <w:r w:rsidRPr="00C71ADD">
        <w:rPr>
          <w:szCs w:val="28"/>
        </w:rPr>
        <w:t>Уполномоченный орган устанавливает понижающий коэффициент в размере 0,01:</w:t>
      </w:r>
    </w:p>
    <w:p w:rsidR="00C71ADD" w:rsidRPr="00C71ADD" w:rsidRDefault="00C71ADD" w:rsidP="00C71ADD">
      <w:pPr>
        <w:ind w:firstLine="720"/>
        <w:jc w:val="both"/>
        <w:rPr>
          <w:szCs w:val="28"/>
        </w:rPr>
      </w:pPr>
      <w:r w:rsidRPr="00C71ADD">
        <w:rPr>
          <w:szCs w:val="28"/>
        </w:rPr>
        <w:t>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C71ADD" w:rsidRPr="00C71ADD" w:rsidRDefault="00C71ADD" w:rsidP="00C71ADD">
      <w:pPr>
        <w:ind w:firstLine="720"/>
        <w:jc w:val="both"/>
        <w:rPr>
          <w:szCs w:val="28"/>
        </w:rPr>
      </w:pPr>
      <w:r w:rsidRPr="00C71ADD">
        <w:rPr>
          <w:szCs w:val="28"/>
        </w:rPr>
        <w:t>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(конкурах, аукционах);</w:t>
      </w:r>
    </w:p>
    <w:p w:rsidR="00C71ADD" w:rsidRPr="00C71ADD" w:rsidRDefault="00C71ADD" w:rsidP="00C71ADD">
      <w:pPr>
        <w:ind w:firstLine="720"/>
        <w:jc w:val="both"/>
        <w:rPr>
          <w:szCs w:val="28"/>
        </w:rPr>
      </w:pPr>
      <w:r w:rsidRPr="00C71ADD">
        <w:rPr>
          <w:szCs w:val="28"/>
        </w:rPr>
        <w:t>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  При этом ставка 0,01 процента устанавливается в отношении арендной платы, равной размеру такого вычета.</w:t>
      </w:r>
    </w:p>
    <w:p w:rsidR="00C71ADD" w:rsidRPr="00C71ADD" w:rsidRDefault="00C71ADD" w:rsidP="00C71ADD">
      <w:pPr>
        <w:ind w:firstLine="720"/>
        <w:jc w:val="both"/>
        <w:rPr>
          <w:szCs w:val="28"/>
        </w:rPr>
      </w:pPr>
      <w:r w:rsidRPr="00C71ADD">
        <w:rPr>
          <w:szCs w:val="28"/>
        </w:rPr>
        <w:t xml:space="preserve">3.2.1. С предприятий (организаций), указанных в </w:t>
      </w:r>
      <w:hyperlink w:anchor="sub_131" w:history="1">
        <w:r w:rsidRPr="00C71ADD">
          <w:rPr>
            <w:color w:val="106BBE"/>
            <w:szCs w:val="28"/>
          </w:rPr>
          <w:t>пункте 3.1</w:t>
        </w:r>
      </w:hyperlink>
      <w:r w:rsidRPr="00C71ADD">
        <w:rPr>
          <w:szCs w:val="28"/>
        </w:rPr>
        <w:t xml:space="preserve"> настоящих Правил, и физических или юридических лиц, указанных в </w:t>
      </w:r>
      <w:hyperlink w:anchor="sub_132" w:history="1">
        <w:r w:rsidRPr="00C71ADD">
          <w:rPr>
            <w:color w:val="106BBE"/>
            <w:szCs w:val="28"/>
          </w:rPr>
          <w:t>пункте 3.2</w:t>
        </w:r>
      </w:hyperlink>
      <w:r w:rsidRPr="00C71ADD">
        <w:rPr>
          <w:szCs w:val="28"/>
        </w:rPr>
        <w:t xml:space="preserve"> настоящих Правил, при передаче ими в субаренду земельных участков, закрепленных за ними на правах аренды, а равно при передаче ими в аренду (субаренду) площадей зданий, строений, сооружений, расположенных на </w:t>
      </w:r>
      <w:r w:rsidRPr="00C71ADD">
        <w:rPr>
          <w:szCs w:val="28"/>
        </w:rPr>
        <w:lastRenderedPageBreak/>
        <w:t>данном земельном участке, арендная плата взимается с площади земельного участка, переданного в субаренду другим лицам, на общих основаниях.</w:t>
      </w:r>
    </w:p>
    <w:p w:rsidR="00C71ADD" w:rsidRPr="00C71ADD" w:rsidRDefault="00C71ADD" w:rsidP="00C71ADD">
      <w:pPr>
        <w:ind w:firstLine="720"/>
        <w:jc w:val="both"/>
        <w:rPr>
          <w:szCs w:val="28"/>
        </w:rPr>
      </w:pPr>
      <w:r w:rsidRPr="00C71ADD">
        <w:rPr>
          <w:szCs w:val="28"/>
        </w:rPr>
        <w:t>3.3. Понижающий коэффициент устанавливается на текущий финансовый год, который может продлеваться решениями Совета в порядке, предусмотренном разделом 3 настоящих Правил.</w:t>
      </w:r>
    </w:p>
    <w:p w:rsidR="00C71ADD" w:rsidRPr="00C71ADD" w:rsidRDefault="00C71ADD" w:rsidP="00C71ADD">
      <w:pPr>
        <w:ind w:firstLine="720"/>
        <w:jc w:val="both"/>
        <w:rPr>
          <w:szCs w:val="28"/>
        </w:rPr>
      </w:pPr>
      <w:r w:rsidRPr="00C71ADD">
        <w:rPr>
          <w:szCs w:val="28"/>
        </w:rPr>
        <w:t>3.4. В случае предоставления земельного участка, находящегося в муниципальной собственности, для реализации приоритетного инвестиционного проекта, включенного в Перечень приоритетных инвестиционных проектов Республики Башкортостан (далее - приоритетный инвестиционный проект), по заявлению инициатора такого проекта расчет арендной платы осуществляется с понижающим коэффициентом, равным 0,6, до ввода в эксплуатацию всех очередей строительства такого проекта, но не более пяти лет.</w:t>
      </w:r>
    </w:p>
    <w:p w:rsidR="00C71ADD" w:rsidRPr="00C71ADD" w:rsidRDefault="00C71ADD" w:rsidP="00C71ADD">
      <w:pPr>
        <w:ind w:firstLine="720"/>
        <w:jc w:val="both"/>
        <w:rPr>
          <w:szCs w:val="28"/>
        </w:rPr>
      </w:pPr>
      <w:r w:rsidRPr="00C71ADD">
        <w:rPr>
          <w:szCs w:val="28"/>
        </w:rPr>
        <w:t>После получения разрешения на ввод в эксплуатацию объекта инвестиционной деятельности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p>
    <w:p w:rsidR="00C71ADD" w:rsidRPr="00C71ADD" w:rsidRDefault="00C71ADD" w:rsidP="00C71ADD">
      <w:pPr>
        <w:ind w:firstLine="720"/>
        <w:jc w:val="both"/>
        <w:rPr>
          <w:szCs w:val="28"/>
        </w:rPr>
      </w:pPr>
    </w:p>
    <w:p w:rsidR="00C71ADD" w:rsidRPr="00C71ADD" w:rsidRDefault="00C71ADD" w:rsidP="00C71ADD">
      <w:pPr>
        <w:ind w:firstLine="720"/>
        <w:jc w:val="both"/>
        <w:rPr>
          <w:szCs w:val="28"/>
        </w:rPr>
      </w:pPr>
    </w:p>
    <w:p w:rsidR="00C71ADD" w:rsidRPr="00C71ADD" w:rsidRDefault="00C71ADD" w:rsidP="00C71ADD">
      <w:pPr>
        <w:ind w:firstLine="720"/>
        <w:jc w:val="both"/>
        <w:rPr>
          <w:szCs w:val="28"/>
        </w:rPr>
      </w:pPr>
    </w:p>
    <w:p w:rsidR="00C71ADD" w:rsidRPr="00C71ADD" w:rsidRDefault="00C71ADD" w:rsidP="00C71ADD">
      <w:pPr>
        <w:ind w:firstLine="720"/>
        <w:jc w:val="both"/>
        <w:rPr>
          <w:szCs w:val="28"/>
        </w:rPr>
      </w:pPr>
    </w:p>
    <w:p w:rsidR="00C71ADD" w:rsidRPr="00C71ADD" w:rsidRDefault="00C71ADD" w:rsidP="00C71ADD">
      <w:pPr>
        <w:ind w:firstLine="720"/>
        <w:jc w:val="both"/>
        <w:rPr>
          <w:szCs w:val="28"/>
        </w:rPr>
      </w:pPr>
    </w:p>
    <w:p w:rsidR="00C71ADD" w:rsidRPr="00C71ADD" w:rsidRDefault="00C71ADD" w:rsidP="00C71ADD">
      <w:pPr>
        <w:ind w:firstLine="720"/>
        <w:jc w:val="both"/>
        <w:rPr>
          <w:szCs w:val="28"/>
        </w:rPr>
      </w:pPr>
    </w:p>
    <w:p w:rsidR="00C71ADD" w:rsidRPr="00C71ADD" w:rsidRDefault="00C71ADD" w:rsidP="00C71ADD">
      <w:pPr>
        <w:ind w:firstLine="720"/>
        <w:jc w:val="both"/>
        <w:rPr>
          <w:szCs w:val="28"/>
        </w:rPr>
      </w:pPr>
    </w:p>
    <w:p w:rsidR="00C71ADD" w:rsidRPr="00C71ADD" w:rsidRDefault="00C71ADD" w:rsidP="00C71ADD">
      <w:pPr>
        <w:ind w:firstLine="720"/>
        <w:jc w:val="both"/>
        <w:rPr>
          <w:szCs w:val="28"/>
        </w:rPr>
      </w:pPr>
    </w:p>
    <w:p w:rsidR="00C71ADD" w:rsidRPr="00C71ADD" w:rsidRDefault="00C71ADD" w:rsidP="00C71ADD">
      <w:pPr>
        <w:ind w:firstLine="720"/>
        <w:jc w:val="both"/>
        <w:rPr>
          <w:szCs w:val="28"/>
        </w:rPr>
      </w:pPr>
    </w:p>
    <w:p w:rsidR="00C71ADD" w:rsidRPr="00C71ADD" w:rsidRDefault="00C71ADD" w:rsidP="00C71ADD">
      <w:pPr>
        <w:ind w:firstLine="720"/>
        <w:jc w:val="both"/>
        <w:rPr>
          <w:szCs w:val="28"/>
        </w:rPr>
      </w:pPr>
    </w:p>
    <w:p w:rsidR="00C71ADD" w:rsidRPr="00C71ADD" w:rsidRDefault="00C71ADD" w:rsidP="00C71ADD">
      <w:pPr>
        <w:ind w:firstLine="720"/>
        <w:jc w:val="both"/>
        <w:rPr>
          <w:szCs w:val="28"/>
        </w:rPr>
      </w:pPr>
    </w:p>
    <w:p w:rsidR="00C71ADD" w:rsidRPr="00C71ADD" w:rsidRDefault="00C71ADD" w:rsidP="00C71ADD">
      <w:pPr>
        <w:ind w:firstLine="720"/>
        <w:jc w:val="both"/>
        <w:rPr>
          <w:szCs w:val="28"/>
        </w:rPr>
      </w:pPr>
    </w:p>
    <w:p w:rsidR="00C71ADD" w:rsidRPr="00C71ADD" w:rsidRDefault="00C71ADD" w:rsidP="00C71ADD">
      <w:pPr>
        <w:ind w:firstLine="720"/>
        <w:jc w:val="both"/>
        <w:rPr>
          <w:szCs w:val="28"/>
        </w:rPr>
      </w:pPr>
    </w:p>
    <w:p w:rsidR="00C71ADD" w:rsidRPr="00C71ADD" w:rsidRDefault="00C71ADD" w:rsidP="00C71ADD">
      <w:pPr>
        <w:ind w:left="5670"/>
        <w:jc w:val="both"/>
        <w:rPr>
          <w:bCs/>
          <w:color w:val="26282F"/>
          <w:sz w:val="24"/>
          <w:szCs w:val="24"/>
        </w:rPr>
      </w:pPr>
      <w:r w:rsidRPr="00C71ADD">
        <w:rPr>
          <w:bCs/>
          <w:color w:val="26282F"/>
          <w:sz w:val="24"/>
          <w:szCs w:val="24"/>
        </w:rPr>
        <w:t>Приложение</w:t>
      </w:r>
    </w:p>
    <w:p w:rsidR="00C71ADD" w:rsidRPr="00C71ADD" w:rsidRDefault="00C71ADD" w:rsidP="00C71ADD">
      <w:pPr>
        <w:ind w:left="5670"/>
        <w:jc w:val="both"/>
        <w:rPr>
          <w:bCs/>
          <w:color w:val="26282F"/>
          <w:sz w:val="24"/>
          <w:szCs w:val="24"/>
        </w:rPr>
      </w:pPr>
      <w:r w:rsidRPr="00C71ADD">
        <w:rPr>
          <w:bCs/>
          <w:color w:val="26282F"/>
          <w:sz w:val="24"/>
          <w:szCs w:val="24"/>
        </w:rPr>
        <w:t xml:space="preserve">к </w:t>
      </w:r>
      <w:hyperlink w:anchor="sub_1000" w:history="1">
        <w:r w:rsidRPr="00C71ADD">
          <w:rPr>
            <w:color w:val="106BBE"/>
            <w:sz w:val="24"/>
            <w:szCs w:val="24"/>
          </w:rPr>
          <w:t>правилам</w:t>
        </w:r>
      </w:hyperlink>
      <w:r w:rsidRPr="00C71ADD">
        <w:rPr>
          <w:bCs/>
          <w:color w:val="26282F"/>
          <w:sz w:val="24"/>
          <w:szCs w:val="24"/>
        </w:rPr>
        <w:t xml:space="preserve"> определения размера</w:t>
      </w:r>
    </w:p>
    <w:p w:rsidR="00C71ADD" w:rsidRPr="00C71ADD" w:rsidRDefault="00C71ADD" w:rsidP="00C71ADD">
      <w:pPr>
        <w:ind w:left="5670"/>
        <w:jc w:val="both"/>
        <w:rPr>
          <w:bCs/>
          <w:color w:val="26282F"/>
          <w:sz w:val="24"/>
          <w:szCs w:val="24"/>
        </w:rPr>
      </w:pPr>
      <w:r w:rsidRPr="00C71ADD">
        <w:rPr>
          <w:bCs/>
          <w:color w:val="26282F"/>
          <w:sz w:val="24"/>
          <w:szCs w:val="24"/>
        </w:rPr>
        <w:t>и внесения арендной платы за земли, находящиеся в муниципальной собственности, и земли, государственная собственность на которые не разграничена</w:t>
      </w:r>
    </w:p>
    <w:p w:rsidR="00C71ADD" w:rsidRPr="00C71ADD" w:rsidRDefault="00C71ADD" w:rsidP="00C71ADD">
      <w:pPr>
        <w:rPr>
          <w:szCs w:val="28"/>
        </w:rPr>
      </w:pPr>
    </w:p>
    <w:p w:rsidR="00C71ADD" w:rsidRPr="00C71ADD" w:rsidRDefault="00C71ADD" w:rsidP="00C71ADD">
      <w:pPr>
        <w:rPr>
          <w:szCs w:val="28"/>
        </w:rPr>
      </w:pPr>
    </w:p>
    <w:p w:rsidR="00C71ADD" w:rsidRPr="00C71ADD" w:rsidRDefault="00C71ADD" w:rsidP="00C71ADD">
      <w:pPr>
        <w:jc w:val="center"/>
        <w:rPr>
          <w:b/>
          <w:sz w:val="20"/>
          <w:lang w:eastAsia="en-US"/>
        </w:rPr>
      </w:pPr>
      <w:r w:rsidRPr="00C71ADD">
        <w:rPr>
          <w:b/>
          <w:sz w:val="20"/>
          <w:lang w:eastAsia="en-US"/>
        </w:rPr>
        <w:t>Примерная форма</w:t>
      </w:r>
    </w:p>
    <w:p w:rsidR="00C71ADD" w:rsidRPr="00C71ADD" w:rsidRDefault="00C71ADD" w:rsidP="00C71ADD">
      <w:pPr>
        <w:jc w:val="center"/>
        <w:rPr>
          <w:b/>
          <w:sz w:val="20"/>
          <w:lang w:eastAsia="en-US"/>
        </w:rPr>
      </w:pPr>
      <w:r w:rsidRPr="00C71ADD">
        <w:rPr>
          <w:b/>
          <w:sz w:val="20"/>
          <w:lang w:eastAsia="en-US"/>
        </w:rPr>
        <w:t>акта обследования земельного участка</w:t>
      </w:r>
    </w:p>
    <w:p w:rsidR="00C71ADD" w:rsidRPr="00C71ADD" w:rsidRDefault="00C71ADD" w:rsidP="00C71ADD">
      <w:pPr>
        <w:jc w:val="center"/>
        <w:rPr>
          <w:b/>
          <w:sz w:val="20"/>
          <w:lang w:eastAsia="en-US"/>
        </w:rPr>
      </w:pPr>
      <w:r w:rsidRPr="00C71ADD">
        <w:rPr>
          <w:b/>
          <w:sz w:val="20"/>
          <w:lang w:eastAsia="en-US"/>
        </w:rPr>
        <w:t>N _________</w:t>
      </w:r>
    </w:p>
    <w:p w:rsidR="00C71ADD" w:rsidRPr="00C71ADD" w:rsidRDefault="00C71ADD" w:rsidP="00C71ADD">
      <w:pPr>
        <w:jc w:val="both"/>
        <w:rPr>
          <w:sz w:val="20"/>
          <w:lang w:eastAsia="en-US"/>
        </w:rPr>
      </w:pPr>
    </w:p>
    <w:tbl>
      <w:tblPr>
        <w:tblW w:w="0" w:type="auto"/>
        <w:tblLook w:val="04A0" w:firstRow="1" w:lastRow="0" w:firstColumn="1" w:lastColumn="0" w:noHBand="0" w:noVBand="1"/>
      </w:tblPr>
      <w:tblGrid>
        <w:gridCol w:w="4785"/>
        <w:gridCol w:w="4786"/>
      </w:tblGrid>
      <w:tr w:rsidR="00C71ADD" w:rsidRPr="00C71ADD" w:rsidTr="004E7A46">
        <w:tc>
          <w:tcPr>
            <w:tcW w:w="4785" w:type="dxa"/>
          </w:tcPr>
          <w:p w:rsidR="00C71ADD" w:rsidRPr="00C71ADD" w:rsidRDefault="00C71ADD" w:rsidP="00C71ADD">
            <w:pPr>
              <w:jc w:val="both"/>
              <w:rPr>
                <w:sz w:val="20"/>
                <w:lang w:eastAsia="en-US"/>
              </w:rPr>
            </w:pPr>
            <w:r w:rsidRPr="00C71ADD">
              <w:rPr>
                <w:sz w:val="20"/>
                <w:lang w:eastAsia="en-US"/>
              </w:rPr>
              <w:t>"___" _______________ 20__ г.</w:t>
            </w:r>
          </w:p>
        </w:tc>
        <w:tc>
          <w:tcPr>
            <w:tcW w:w="4786" w:type="dxa"/>
          </w:tcPr>
          <w:p w:rsidR="00C71ADD" w:rsidRPr="00C71ADD" w:rsidRDefault="00C71ADD" w:rsidP="00C71ADD">
            <w:pPr>
              <w:jc w:val="right"/>
              <w:rPr>
                <w:sz w:val="20"/>
                <w:lang w:eastAsia="en-US"/>
              </w:rPr>
            </w:pPr>
            <w:r w:rsidRPr="00C71ADD">
              <w:rPr>
                <w:sz w:val="20"/>
                <w:lang w:eastAsia="en-US"/>
              </w:rPr>
              <w:t>_____________________________</w:t>
            </w:r>
          </w:p>
        </w:tc>
      </w:tr>
      <w:tr w:rsidR="00C71ADD" w:rsidRPr="00C71ADD" w:rsidTr="004E7A46">
        <w:tc>
          <w:tcPr>
            <w:tcW w:w="4785" w:type="dxa"/>
          </w:tcPr>
          <w:p w:rsidR="00C71ADD" w:rsidRPr="00C71ADD" w:rsidRDefault="00C71ADD" w:rsidP="00C71ADD">
            <w:pPr>
              <w:jc w:val="both"/>
              <w:rPr>
                <w:sz w:val="20"/>
                <w:lang w:eastAsia="en-US"/>
              </w:rPr>
            </w:pPr>
            <w:r w:rsidRPr="00C71ADD">
              <w:rPr>
                <w:sz w:val="20"/>
                <w:lang w:eastAsia="en-US"/>
              </w:rPr>
              <w:t>(дата составления)</w:t>
            </w:r>
          </w:p>
        </w:tc>
        <w:tc>
          <w:tcPr>
            <w:tcW w:w="4786" w:type="dxa"/>
          </w:tcPr>
          <w:p w:rsidR="00C71ADD" w:rsidRPr="00C71ADD" w:rsidRDefault="00C71ADD" w:rsidP="00C71ADD">
            <w:pPr>
              <w:jc w:val="right"/>
              <w:rPr>
                <w:sz w:val="20"/>
                <w:lang w:eastAsia="en-US"/>
              </w:rPr>
            </w:pPr>
            <w:r w:rsidRPr="00C71ADD">
              <w:rPr>
                <w:sz w:val="20"/>
                <w:lang w:eastAsia="en-US"/>
              </w:rPr>
              <w:t>(место составления)</w:t>
            </w:r>
          </w:p>
        </w:tc>
      </w:tr>
    </w:tbl>
    <w:p w:rsidR="00C71ADD" w:rsidRPr="00C71ADD" w:rsidRDefault="00C71ADD" w:rsidP="00C71ADD">
      <w:pPr>
        <w:jc w:val="both"/>
        <w:rPr>
          <w:sz w:val="20"/>
          <w:lang w:eastAsia="en-US"/>
        </w:rPr>
      </w:pPr>
    </w:p>
    <w:p w:rsidR="00C71ADD" w:rsidRPr="00C71ADD" w:rsidRDefault="00C71ADD" w:rsidP="00C71ADD">
      <w:pPr>
        <w:ind w:firstLine="709"/>
        <w:jc w:val="both"/>
        <w:rPr>
          <w:sz w:val="20"/>
          <w:lang w:eastAsia="en-US"/>
        </w:rPr>
      </w:pPr>
      <w:r w:rsidRPr="00C71ADD">
        <w:rPr>
          <w:sz w:val="20"/>
          <w:lang w:eastAsia="en-US"/>
        </w:rPr>
        <w:t>Мною, _______________________________________________________________________,</w:t>
      </w:r>
    </w:p>
    <w:p w:rsidR="00C71ADD" w:rsidRPr="00C71ADD" w:rsidRDefault="00C71ADD" w:rsidP="00C71ADD">
      <w:pPr>
        <w:jc w:val="center"/>
        <w:rPr>
          <w:sz w:val="20"/>
          <w:lang w:eastAsia="en-US"/>
        </w:rPr>
      </w:pPr>
      <w:r w:rsidRPr="00C71ADD">
        <w:rPr>
          <w:sz w:val="20"/>
          <w:lang w:eastAsia="en-US"/>
        </w:rPr>
        <w:lastRenderedPageBreak/>
        <w:t>(фамилия, имя, отчество, должность лица, составившего акт)</w:t>
      </w:r>
    </w:p>
    <w:p w:rsidR="00C71ADD" w:rsidRPr="00C71ADD" w:rsidRDefault="00C71ADD" w:rsidP="00C71ADD">
      <w:pPr>
        <w:jc w:val="both"/>
        <w:rPr>
          <w:sz w:val="20"/>
          <w:lang w:eastAsia="en-US"/>
        </w:rPr>
      </w:pPr>
      <w:r w:rsidRPr="00C71ADD">
        <w:rPr>
          <w:sz w:val="20"/>
          <w:lang w:eastAsia="en-US"/>
        </w:rPr>
        <w:t>в присутствии _______________________________________________________________________</w:t>
      </w:r>
    </w:p>
    <w:p w:rsidR="00C71ADD" w:rsidRPr="00C71ADD" w:rsidRDefault="00C71ADD" w:rsidP="00C71ADD">
      <w:pPr>
        <w:jc w:val="center"/>
        <w:rPr>
          <w:sz w:val="20"/>
          <w:lang w:eastAsia="en-US"/>
        </w:rPr>
      </w:pPr>
      <w:r w:rsidRPr="00C71ADD">
        <w:rPr>
          <w:sz w:val="20"/>
          <w:lang w:eastAsia="en-US"/>
        </w:rPr>
        <w:t>(фамилии, имена, отчества присутствующих лиц)</w:t>
      </w:r>
    </w:p>
    <w:p w:rsidR="00C71ADD" w:rsidRPr="00C71ADD" w:rsidRDefault="00C71ADD" w:rsidP="00C71ADD">
      <w:pPr>
        <w:jc w:val="both"/>
        <w:rPr>
          <w:sz w:val="20"/>
          <w:lang w:eastAsia="en-US"/>
        </w:rPr>
      </w:pPr>
      <w:r w:rsidRPr="00C71ADD">
        <w:rPr>
          <w:sz w:val="20"/>
          <w:lang w:eastAsia="en-US"/>
        </w:rPr>
        <w:t>____________________________________________________________________________________</w:t>
      </w:r>
    </w:p>
    <w:p w:rsidR="00C71ADD" w:rsidRPr="00C71ADD" w:rsidRDefault="00C71ADD" w:rsidP="00C71ADD">
      <w:pPr>
        <w:jc w:val="both"/>
        <w:rPr>
          <w:sz w:val="20"/>
          <w:lang w:eastAsia="en-US"/>
        </w:rPr>
      </w:pPr>
      <w:r w:rsidRPr="00C71ADD">
        <w:rPr>
          <w:sz w:val="20"/>
          <w:lang w:eastAsia="en-US"/>
        </w:rPr>
        <w:t>составлен настоящий акт обследования земельного участка.</w:t>
      </w:r>
    </w:p>
    <w:p w:rsidR="00C71ADD" w:rsidRPr="00C71ADD" w:rsidRDefault="00C71ADD" w:rsidP="00C71ADD">
      <w:pPr>
        <w:ind w:firstLine="709"/>
        <w:jc w:val="both"/>
        <w:rPr>
          <w:sz w:val="20"/>
          <w:lang w:eastAsia="en-US"/>
        </w:rPr>
      </w:pPr>
      <w:r w:rsidRPr="00C71ADD">
        <w:rPr>
          <w:sz w:val="20"/>
          <w:lang w:eastAsia="en-US"/>
        </w:rPr>
        <w:t>1. Характеристика обследуемого земельного участка:</w:t>
      </w:r>
    </w:p>
    <w:p w:rsidR="00C71ADD" w:rsidRPr="00C71ADD" w:rsidRDefault="00C71ADD" w:rsidP="00C71ADD">
      <w:pPr>
        <w:ind w:firstLine="709"/>
        <w:jc w:val="both"/>
        <w:rPr>
          <w:sz w:val="20"/>
          <w:lang w:eastAsia="en-US"/>
        </w:rPr>
      </w:pPr>
      <w:r w:rsidRPr="00C71ADD">
        <w:rPr>
          <w:sz w:val="20"/>
          <w:lang w:eastAsia="en-US"/>
        </w:rPr>
        <w:t>а) местоположение ____________________________________________________________;</w:t>
      </w:r>
    </w:p>
    <w:p w:rsidR="00C71ADD" w:rsidRPr="00C71ADD" w:rsidRDefault="00C71ADD" w:rsidP="00C71ADD">
      <w:pPr>
        <w:ind w:firstLine="709"/>
        <w:jc w:val="both"/>
        <w:rPr>
          <w:sz w:val="20"/>
          <w:lang w:eastAsia="en-US"/>
        </w:rPr>
      </w:pPr>
      <w:r w:rsidRPr="00C71ADD">
        <w:rPr>
          <w:sz w:val="20"/>
          <w:lang w:eastAsia="en-US"/>
        </w:rPr>
        <w:t>б) кадастровый номер __________________________________________________________;</w:t>
      </w:r>
    </w:p>
    <w:p w:rsidR="00C71ADD" w:rsidRPr="00C71ADD" w:rsidRDefault="00C71ADD" w:rsidP="00C71ADD">
      <w:pPr>
        <w:ind w:firstLine="709"/>
        <w:jc w:val="both"/>
        <w:rPr>
          <w:sz w:val="20"/>
          <w:lang w:eastAsia="en-US"/>
        </w:rPr>
      </w:pPr>
      <w:r w:rsidRPr="00C71ADD">
        <w:rPr>
          <w:sz w:val="20"/>
          <w:lang w:eastAsia="en-US"/>
        </w:rPr>
        <w:t>в) площадь ___________________________________________________________________;</w:t>
      </w:r>
    </w:p>
    <w:p w:rsidR="00C71ADD" w:rsidRPr="00C71ADD" w:rsidRDefault="00C71ADD" w:rsidP="00C71ADD">
      <w:pPr>
        <w:ind w:firstLine="709"/>
        <w:jc w:val="both"/>
        <w:rPr>
          <w:sz w:val="20"/>
          <w:lang w:eastAsia="en-US"/>
        </w:rPr>
      </w:pPr>
      <w:r w:rsidRPr="00C71ADD">
        <w:rPr>
          <w:sz w:val="20"/>
          <w:lang w:eastAsia="en-US"/>
        </w:rPr>
        <w:t>г) категории __________________________________________________________________;</w:t>
      </w:r>
    </w:p>
    <w:p w:rsidR="00C71ADD" w:rsidRPr="00C71ADD" w:rsidRDefault="00C71ADD" w:rsidP="00C71ADD">
      <w:pPr>
        <w:ind w:firstLine="709"/>
        <w:jc w:val="both"/>
        <w:rPr>
          <w:sz w:val="20"/>
          <w:lang w:eastAsia="en-US"/>
        </w:rPr>
      </w:pPr>
      <w:r w:rsidRPr="00C71ADD">
        <w:rPr>
          <w:sz w:val="20"/>
          <w:lang w:eastAsia="en-US"/>
        </w:rPr>
        <w:t>д) вид разрешенного использования соответствует назначению участка ___________________________________________________________________________________.</w:t>
      </w:r>
    </w:p>
    <w:p w:rsidR="00C71ADD" w:rsidRPr="00C71ADD" w:rsidRDefault="00C71ADD" w:rsidP="00C71ADD">
      <w:pPr>
        <w:ind w:firstLine="709"/>
        <w:jc w:val="center"/>
        <w:rPr>
          <w:sz w:val="20"/>
          <w:lang w:eastAsia="en-US"/>
        </w:rPr>
      </w:pPr>
      <w:r w:rsidRPr="00C71ADD">
        <w:rPr>
          <w:sz w:val="20"/>
          <w:lang w:eastAsia="en-US"/>
        </w:rPr>
        <w:t>(да/нет; если нет, то каким образом)</w:t>
      </w:r>
    </w:p>
    <w:p w:rsidR="00C71ADD" w:rsidRPr="00C71ADD" w:rsidRDefault="00C71ADD" w:rsidP="00C71ADD">
      <w:pPr>
        <w:ind w:firstLine="709"/>
        <w:jc w:val="both"/>
        <w:rPr>
          <w:sz w:val="20"/>
          <w:lang w:eastAsia="en-US"/>
        </w:rPr>
      </w:pPr>
      <w:r w:rsidRPr="00C71ADD">
        <w:rPr>
          <w:sz w:val="20"/>
          <w:lang w:eastAsia="en-US"/>
        </w:rPr>
        <w:t>2. Основания пользования земельным участком:</w:t>
      </w:r>
    </w:p>
    <w:p w:rsidR="00C71ADD" w:rsidRPr="00C71ADD" w:rsidRDefault="00C71ADD" w:rsidP="00C71ADD">
      <w:pPr>
        <w:jc w:val="both"/>
        <w:rPr>
          <w:sz w:val="20"/>
          <w:lang w:eastAsia="en-US"/>
        </w:rPr>
      </w:pPr>
      <w:r w:rsidRPr="00C71ADD">
        <w:rPr>
          <w:sz w:val="20"/>
          <w:lang w:eastAsia="en-US"/>
        </w:rPr>
        <w:t>___________________________________________________________________________________.</w:t>
      </w:r>
    </w:p>
    <w:p w:rsidR="00C71ADD" w:rsidRPr="00C71ADD" w:rsidRDefault="00C71ADD" w:rsidP="00C71ADD">
      <w:pPr>
        <w:ind w:firstLine="709"/>
        <w:jc w:val="center"/>
        <w:rPr>
          <w:sz w:val="20"/>
          <w:lang w:eastAsia="en-US"/>
        </w:rPr>
      </w:pPr>
      <w:r w:rsidRPr="00C71ADD">
        <w:rPr>
          <w:sz w:val="20"/>
          <w:lang w:eastAsia="en-US"/>
        </w:rPr>
        <w:t xml:space="preserve">(арендатор, реквизиты правоустанавливающих и </w:t>
      </w:r>
      <w:proofErr w:type="spellStart"/>
      <w:r w:rsidRPr="00C71ADD">
        <w:rPr>
          <w:sz w:val="20"/>
          <w:lang w:eastAsia="en-US"/>
        </w:rPr>
        <w:t>правоудостоверяющих</w:t>
      </w:r>
      <w:proofErr w:type="spellEnd"/>
      <w:r w:rsidRPr="00C71ADD">
        <w:rPr>
          <w:sz w:val="20"/>
          <w:lang w:eastAsia="en-US"/>
        </w:rPr>
        <w:t xml:space="preserve"> документов: постановление главы администрации муниципального района, городского округа; приказ Министерства земельных и имущественных отношений Республики Башкортостан; реквизиты договора аренды; свидетельство и др.))</w:t>
      </w:r>
    </w:p>
    <w:p w:rsidR="00C71ADD" w:rsidRPr="00C71ADD" w:rsidRDefault="00C71ADD" w:rsidP="00C71ADD">
      <w:pPr>
        <w:ind w:firstLine="709"/>
        <w:jc w:val="both"/>
        <w:rPr>
          <w:sz w:val="20"/>
          <w:lang w:eastAsia="en-US"/>
        </w:rPr>
      </w:pPr>
      <w:r w:rsidRPr="00C71ADD">
        <w:rPr>
          <w:sz w:val="20"/>
          <w:lang w:eastAsia="en-US"/>
        </w:rPr>
        <w:t>3. Описание объектов недвижимости, расположенных на земельном участке: ___________________________________________________________________________________.</w:t>
      </w:r>
    </w:p>
    <w:p w:rsidR="00C71ADD" w:rsidRPr="00C71ADD" w:rsidRDefault="00C71ADD" w:rsidP="00C71ADD">
      <w:pPr>
        <w:ind w:firstLine="709"/>
        <w:jc w:val="center"/>
        <w:rPr>
          <w:sz w:val="20"/>
          <w:lang w:eastAsia="en-US"/>
        </w:rPr>
      </w:pPr>
      <w:r w:rsidRPr="00C71ADD">
        <w:rPr>
          <w:sz w:val="20"/>
          <w:lang w:eastAsia="en-US"/>
        </w:rPr>
        <w:t>(наименование и площадь, правообладатель, право, основания передачи (реквизиты))</w:t>
      </w:r>
    </w:p>
    <w:p w:rsidR="00C71ADD" w:rsidRPr="00C71ADD" w:rsidRDefault="00C71ADD" w:rsidP="00C71ADD">
      <w:pPr>
        <w:ind w:firstLine="709"/>
        <w:jc w:val="both"/>
        <w:rPr>
          <w:sz w:val="20"/>
          <w:lang w:eastAsia="en-US"/>
        </w:rPr>
      </w:pPr>
      <w:r w:rsidRPr="00C71ADD">
        <w:rPr>
          <w:sz w:val="20"/>
          <w:lang w:eastAsia="en-US"/>
        </w:rPr>
        <w:t>4. В результате обследования земельного участка установлено:</w:t>
      </w:r>
    </w:p>
    <w:p w:rsidR="00C71ADD" w:rsidRPr="00C71ADD" w:rsidRDefault="00C71ADD" w:rsidP="00C71ADD">
      <w:pPr>
        <w:jc w:val="both"/>
        <w:rPr>
          <w:sz w:val="20"/>
          <w:lang w:eastAsia="en-US"/>
        </w:rPr>
      </w:pPr>
      <w:r w:rsidRPr="00C71ADD">
        <w:rPr>
          <w:sz w:val="20"/>
          <w:lang w:eastAsia="en-US"/>
        </w:rPr>
        <w:t>___________________________________________________________________________________.</w:t>
      </w:r>
    </w:p>
    <w:p w:rsidR="00C71ADD" w:rsidRPr="00C71ADD" w:rsidRDefault="00C71ADD" w:rsidP="00C71ADD">
      <w:pPr>
        <w:jc w:val="center"/>
        <w:rPr>
          <w:sz w:val="20"/>
          <w:lang w:eastAsia="en-US"/>
        </w:rPr>
      </w:pPr>
      <w:r w:rsidRPr="00C71ADD">
        <w:rPr>
          <w:sz w:val="20"/>
          <w:lang w:eastAsia="en-US"/>
        </w:rPr>
        <w:t>(указываются обстоятельства, выявленные при обследовании земельного участка, вид фактического использования земельного участка, целевое/нецелевое использование)</w:t>
      </w:r>
    </w:p>
    <w:p w:rsidR="00C71ADD" w:rsidRPr="00C71ADD" w:rsidRDefault="00C71ADD" w:rsidP="00C71ADD">
      <w:pPr>
        <w:ind w:firstLine="709"/>
        <w:jc w:val="both"/>
        <w:rPr>
          <w:sz w:val="20"/>
          <w:lang w:eastAsia="en-US"/>
        </w:rPr>
      </w:pPr>
      <w:r w:rsidRPr="00C71ADD">
        <w:rPr>
          <w:sz w:val="20"/>
          <w:lang w:eastAsia="en-US"/>
        </w:rPr>
        <w:t>5. Дополнительная информация ________________________________________________.</w:t>
      </w:r>
    </w:p>
    <w:p w:rsidR="00C71ADD" w:rsidRPr="00C71ADD" w:rsidRDefault="00C71ADD" w:rsidP="00C71ADD">
      <w:pPr>
        <w:ind w:firstLine="5103"/>
        <w:jc w:val="both"/>
        <w:rPr>
          <w:sz w:val="20"/>
          <w:lang w:eastAsia="en-US"/>
        </w:rPr>
      </w:pPr>
      <w:r w:rsidRPr="00C71ADD">
        <w:rPr>
          <w:sz w:val="20"/>
          <w:lang w:eastAsia="en-US"/>
        </w:rPr>
        <w:t>(при наличии)</w:t>
      </w:r>
    </w:p>
    <w:p w:rsidR="00C71ADD" w:rsidRPr="00C71ADD" w:rsidRDefault="00C71ADD" w:rsidP="00C71ADD">
      <w:pPr>
        <w:ind w:firstLine="709"/>
        <w:jc w:val="both"/>
        <w:rPr>
          <w:sz w:val="20"/>
          <w:lang w:eastAsia="en-US"/>
        </w:rPr>
      </w:pPr>
    </w:p>
    <w:tbl>
      <w:tblPr>
        <w:tblW w:w="0" w:type="auto"/>
        <w:tblLook w:val="04A0" w:firstRow="1" w:lastRow="0" w:firstColumn="1" w:lastColumn="0" w:noHBand="0" w:noVBand="1"/>
      </w:tblPr>
      <w:tblGrid>
        <w:gridCol w:w="4785"/>
        <w:gridCol w:w="4786"/>
      </w:tblGrid>
      <w:tr w:rsidR="00C71ADD" w:rsidRPr="00C71ADD" w:rsidTr="004E7A46">
        <w:tc>
          <w:tcPr>
            <w:tcW w:w="4785" w:type="dxa"/>
          </w:tcPr>
          <w:p w:rsidR="00C71ADD" w:rsidRPr="00C71ADD" w:rsidRDefault="00C71ADD" w:rsidP="00C71ADD">
            <w:pPr>
              <w:rPr>
                <w:sz w:val="20"/>
                <w:lang w:eastAsia="en-US"/>
              </w:rPr>
            </w:pPr>
            <w:r w:rsidRPr="00C71ADD">
              <w:rPr>
                <w:sz w:val="20"/>
                <w:lang w:eastAsia="en-US"/>
              </w:rPr>
              <w:t>Наименование должности лица, составившего акт осмотра:</w:t>
            </w:r>
          </w:p>
        </w:tc>
        <w:tc>
          <w:tcPr>
            <w:tcW w:w="4786" w:type="dxa"/>
          </w:tcPr>
          <w:p w:rsidR="00C71ADD" w:rsidRPr="00C71ADD" w:rsidRDefault="00C71ADD" w:rsidP="00C71ADD">
            <w:pPr>
              <w:jc w:val="both"/>
              <w:rPr>
                <w:sz w:val="20"/>
                <w:lang w:eastAsia="en-US"/>
              </w:rPr>
            </w:pPr>
            <w:r w:rsidRPr="00C71ADD">
              <w:rPr>
                <w:sz w:val="20"/>
                <w:lang w:eastAsia="en-US"/>
              </w:rPr>
              <w:t>Арендатор (представитель арендатора) земельного участка</w:t>
            </w:r>
          </w:p>
          <w:p w:rsidR="00C71ADD" w:rsidRPr="00C71ADD" w:rsidRDefault="00C71ADD" w:rsidP="00C71ADD">
            <w:pPr>
              <w:jc w:val="both"/>
              <w:rPr>
                <w:sz w:val="20"/>
                <w:lang w:eastAsia="en-US"/>
              </w:rPr>
            </w:pPr>
            <w:r w:rsidRPr="00C71ADD">
              <w:rPr>
                <w:sz w:val="20"/>
                <w:lang w:eastAsia="en-US"/>
              </w:rPr>
              <w:t>(в случае присутствия его при обследовании)</w:t>
            </w:r>
          </w:p>
        </w:tc>
      </w:tr>
      <w:tr w:rsidR="00C71ADD" w:rsidRPr="00C71ADD" w:rsidTr="004E7A46">
        <w:tc>
          <w:tcPr>
            <w:tcW w:w="4785" w:type="dxa"/>
          </w:tcPr>
          <w:p w:rsidR="00C71ADD" w:rsidRPr="00C71ADD" w:rsidRDefault="00C71ADD" w:rsidP="00C71ADD">
            <w:pPr>
              <w:jc w:val="both"/>
              <w:rPr>
                <w:sz w:val="20"/>
                <w:lang w:eastAsia="en-US"/>
              </w:rPr>
            </w:pPr>
            <w:r w:rsidRPr="00C71ADD">
              <w:rPr>
                <w:sz w:val="20"/>
                <w:lang w:eastAsia="en-US"/>
              </w:rPr>
              <w:t>________________________________________</w:t>
            </w:r>
          </w:p>
        </w:tc>
        <w:tc>
          <w:tcPr>
            <w:tcW w:w="4786" w:type="dxa"/>
          </w:tcPr>
          <w:p w:rsidR="00C71ADD" w:rsidRPr="00C71ADD" w:rsidRDefault="00C71ADD" w:rsidP="00C71ADD">
            <w:pPr>
              <w:jc w:val="both"/>
              <w:rPr>
                <w:sz w:val="20"/>
                <w:lang w:eastAsia="en-US"/>
              </w:rPr>
            </w:pPr>
            <w:r w:rsidRPr="00C71ADD">
              <w:rPr>
                <w:sz w:val="20"/>
                <w:lang w:eastAsia="en-US"/>
              </w:rPr>
              <w:t>_________________________________________</w:t>
            </w:r>
          </w:p>
        </w:tc>
      </w:tr>
      <w:tr w:rsidR="00C71ADD" w:rsidRPr="00C71ADD" w:rsidTr="004E7A46">
        <w:tc>
          <w:tcPr>
            <w:tcW w:w="4785" w:type="dxa"/>
          </w:tcPr>
          <w:p w:rsidR="00C71ADD" w:rsidRPr="00C71ADD" w:rsidRDefault="00C71ADD" w:rsidP="00C71ADD">
            <w:pPr>
              <w:jc w:val="center"/>
              <w:rPr>
                <w:sz w:val="20"/>
                <w:lang w:eastAsia="en-US"/>
              </w:rPr>
            </w:pPr>
            <w:r w:rsidRPr="00C71ADD">
              <w:rPr>
                <w:sz w:val="20"/>
                <w:lang w:eastAsia="en-US"/>
              </w:rPr>
              <w:t>(подпись, фамилия, имя, отчество)</w:t>
            </w:r>
          </w:p>
        </w:tc>
        <w:tc>
          <w:tcPr>
            <w:tcW w:w="4786" w:type="dxa"/>
          </w:tcPr>
          <w:p w:rsidR="00C71ADD" w:rsidRPr="00C71ADD" w:rsidRDefault="00C71ADD" w:rsidP="00C71ADD">
            <w:pPr>
              <w:jc w:val="center"/>
              <w:rPr>
                <w:sz w:val="20"/>
                <w:lang w:eastAsia="en-US"/>
              </w:rPr>
            </w:pPr>
            <w:r w:rsidRPr="00C71ADD">
              <w:rPr>
                <w:sz w:val="20"/>
                <w:lang w:eastAsia="en-US"/>
              </w:rPr>
              <w:t>(фамилия, имя, отчество, должность, реквизиты доверенности и т. д.)</w:t>
            </w:r>
          </w:p>
        </w:tc>
      </w:tr>
      <w:tr w:rsidR="00C71ADD" w:rsidRPr="00C71ADD" w:rsidTr="004E7A46">
        <w:tc>
          <w:tcPr>
            <w:tcW w:w="4785" w:type="dxa"/>
          </w:tcPr>
          <w:p w:rsidR="00C71ADD" w:rsidRPr="00C71ADD" w:rsidRDefault="00C71ADD" w:rsidP="00C71ADD">
            <w:pPr>
              <w:jc w:val="both"/>
              <w:rPr>
                <w:sz w:val="20"/>
                <w:lang w:eastAsia="en-US"/>
              </w:rPr>
            </w:pPr>
          </w:p>
        </w:tc>
        <w:tc>
          <w:tcPr>
            <w:tcW w:w="4786" w:type="dxa"/>
          </w:tcPr>
          <w:p w:rsidR="00C71ADD" w:rsidRPr="00C71ADD" w:rsidRDefault="00C71ADD" w:rsidP="00C71ADD">
            <w:pPr>
              <w:jc w:val="both"/>
              <w:rPr>
                <w:sz w:val="20"/>
                <w:lang w:eastAsia="en-US"/>
              </w:rPr>
            </w:pPr>
            <w:r w:rsidRPr="00C71ADD">
              <w:rPr>
                <w:sz w:val="20"/>
                <w:lang w:eastAsia="en-US"/>
              </w:rPr>
              <w:t>_________________________________________</w:t>
            </w:r>
          </w:p>
        </w:tc>
      </w:tr>
      <w:tr w:rsidR="00C71ADD" w:rsidRPr="00C71ADD" w:rsidTr="004E7A46">
        <w:tc>
          <w:tcPr>
            <w:tcW w:w="4785" w:type="dxa"/>
          </w:tcPr>
          <w:p w:rsidR="00C71ADD" w:rsidRPr="00C71ADD" w:rsidRDefault="00C71ADD" w:rsidP="00C71ADD">
            <w:pPr>
              <w:jc w:val="both"/>
              <w:rPr>
                <w:sz w:val="20"/>
                <w:lang w:eastAsia="en-US"/>
              </w:rPr>
            </w:pPr>
          </w:p>
        </w:tc>
        <w:tc>
          <w:tcPr>
            <w:tcW w:w="4786" w:type="dxa"/>
          </w:tcPr>
          <w:p w:rsidR="00C71ADD" w:rsidRPr="00C71ADD" w:rsidRDefault="00C71ADD" w:rsidP="00C71ADD">
            <w:pPr>
              <w:jc w:val="center"/>
              <w:rPr>
                <w:sz w:val="20"/>
                <w:lang w:eastAsia="en-US"/>
              </w:rPr>
            </w:pPr>
            <w:r w:rsidRPr="00C71ADD">
              <w:rPr>
                <w:sz w:val="20"/>
                <w:lang w:eastAsia="en-US"/>
              </w:rPr>
              <w:t>(подпись, печать (при наличии печати))</w:t>
            </w:r>
          </w:p>
        </w:tc>
      </w:tr>
      <w:tr w:rsidR="00C71ADD" w:rsidRPr="00C71ADD" w:rsidTr="004E7A46">
        <w:tc>
          <w:tcPr>
            <w:tcW w:w="4785" w:type="dxa"/>
          </w:tcPr>
          <w:p w:rsidR="00C71ADD" w:rsidRPr="00C71ADD" w:rsidRDefault="00C71ADD" w:rsidP="00C71ADD">
            <w:pPr>
              <w:jc w:val="both"/>
              <w:rPr>
                <w:sz w:val="20"/>
                <w:lang w:eastAsia="en-US"/>
              </w:rPr>
            </w:pPr>
          </w:p>
        </w:tc>
        <w:tc>
          <w:tcPr>
            <w:tcW w:w="4786" w:type="dxa"/>
          </w:tcPr>
          <w:p w:rsidR="00C71ADD" w:rsidRPr="00C71ADD" w:rsidRDefault="00C71ADD" w:rsidP="00C71ADD">
            <w:pPr>
              <w:jc w:val="both"/>
              <w:rPr>
                <w:sz w:val="20"/>
                <w:lang w:eastAsia="en-US"/>
              </w:rPr>
            </w:pPr>
            <w:r w:rsidRPr="00C71ADD">
              <w:rPr>
                <w:sz w:val="20"/>
                <w:lang w:eastAsia="en-US"/>
              </w:rPr>
              <w:t>_________________________________________</w:t>
            </w:r>
          </w:p>
        </w:tc>
      </w:tr>
      <w:tr w:rsidR="00C71ADD" w:rsidRPr="00C71ADD" w:rsidTr="004E7A46">
        <w:tc>
          <w:tcPr>
            <w:tcW w:w="4785" w:type="dxa"/>
          </w:tcPr>
          <w:p w:rsidR="00C71ADD" w:rsidRPr="00C71ADD" w:rsidRDefault="00C71ADD" w:rsidP="00C71ADD">
            <w:pPr>
              <w:jc w:val="both"/>
              <w:rPr>
                <w:sz w:val="20"/>
                <w:lang w:eastAsia="en-US"/>
              </w:rPr>
            </w:pPr>
          </w:p>
        </w:tc>
        <w:tc>
          <w:tcPr>
            <w:tcW w:w="4786" w:type="dxa"/>
          </w:tcPr>
          <w:p w:rsidR="00C71ADD" w:rsidRPr="00C71ADD" w:rsidRDefault="00C71ADD" w:rsidP="00C71ADD">
            <w:pPr>
              <w:jc w:val="center"/>
              <w:rPr>
                <w:sz w:val="20"/>
                <w:lang w:eastAsia="en-US"/>
              </w:rPr>
            </w:pPr>
            <w:r w:rsidRPr="00C71ADD">
              <w:rPr>
                <w:sz w:val="20"/>
                <w:lang w:eastAsia="en-US"/>
              </w:rPr>
              <w:t>(для комментариев)</w:t>
            </w:r>
          </w:p>
        </w:tc>
      </w:tr>
    </w:tbl>
    <w:p w:rsidR="00C71ADD" w:rsidRPr="00C71ADD" w:rsidRDefault="00C71ADD" w:rsidP="00C71ADD">
      <w:pPr>
        <w:ind w:firstLine="709"/>
        <w:jc w:val="both"/>
        <w:rPr>
          <w:sz w:val="20"/>
          <w:lang w:eastAsia="en-US"/>
        </w:rPr>
      </w:pPr>
    </w:p>
    <w:p w:rsidR="00C71ADD" w:rsidRPr="00C71ADD" w:rsidRDefault="00C71ADD" w:rsidP="00C71ADD">
      <w:pPr>
        <w:ind w:firstLine="709"/>
        <w:jc w:val="both"/>
        <w:rPr>
          <w:sz w:val="20"/>
          <w:lang w:eastAsia="en-US"/>
        </w:rPr>
      </w:pPr>
      <w:r w:rsidRPr="00C71ADD">
        <w:rPr>
          <w:sz w:val="20"/>
          <w:lang w:eastAsia="en-US"/>
        </w:rPr>
        <w:t>К акту прилагаются: _________________________________________________________</w:t>
      </w:r>
    </w:p>
    <w:p w:rsidR="00C71ADD" w:rsidRPr="00C71ADD" w:rsidRDefault="00C71ADD" w:rsidP="00C71ADD">
      <w:pPr>
        <w:spacing w:after="200" w:line="276" w:lineRule="auto"/>
        <w:rPr>
          <w:sz w:val="22"/>
          <w:szCs w:val="22"/>
          <w:lang w:eastAsia="en-US"/>
        </w:rPr>
      </w:pPr>
      <w:r w:rsidRPr="00C71ADD">
        <w:rPr>
          <w:sz w:val="20"/>
          <w:lang w:eastAsia="en-US"/>
        </w:rPr>
        <w:t>(фотоматериалы, план земельного участка).</w:t>
      </w:r>
    </w:p>
    <w:p w:rsidR="00C71ADD" w:rsidRPr="00C71ADD" w:rsidRDefault="00C71ADD" w:rsidP="00C71ADD">
      <w:pPr>
        <w:widowControl w:val="0"/>
        <w:autoSpaceDE w:val="0"/>
        <w:autoSpaceDN w:val="0"/>
        <w:adjustRightInd w:val="0"/>
        <w:jc w:val="center"/>
        <w:rPr>
          <w:szCs w:val="28"/>
        </w:rPr>
      </w:pPr>
    </w:p>
    <w:tbl>
      <w:tblPr>
        <w:tblW w:w="10244" w:type="dxa"/>
        <w:tblInd w:w="-78" w:type="dxa"/>
        <w:tblLayout w:type="fixed"/>
        <w:tblCellMar>
          <w:left w:w="30" w:type="dxa"/>
          <w:right w:w="30" w:type="dxa"/>
        </w:tblCellMar>
        <w:tblLook w:val="0000" w:firstRow="0" w:lastRow="0" w:firstColumn="0" w:lastColumn="0" w:noHBand="0" w:noVBand="0"/>
      </w:tblPr>
      <w:tblGrid>
        <w:gridCol w:w="78"/>
        <w:gridCol w:w="528"/>
        <w:gridCol w:w="4721"/>
        <w:gridCol w:w="2635"/>
        <w:gridCol w:w="1608"/>
        <w:gridCol w:w="674"/>
      </w:tblGrid>
      <w:tr w:rsidR="00C71ADD" w:rsidTr="00C71ADD">
        <w:trPr>
          <w:gridBefore w:val="1"/>
          <w:wBefore w:w="78" w:type="dxa"/>
          <w:trHeight w:val="233"/>
        </w:trPr>
        <w:tc>
          <w:tcPr>
            <w:tcW w:w="528" w:type="dxa"/>
            <w:tcBorders>
              <w:top w:val="nil"/>
              <w:left w:val="nil"/>
              <w:bottom w:val="nil"/>
              <w:right w:val="nil"/>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nil"/>
              <w:left w:val="nil"/>
              <w:bottom w:val="nil"/>
              <w:right w:val="nil"/>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 xml:space="preserve">Приложение № 2 </w:t>
            </w:r>
          </w:p>
        </w:tc>
        <w:tc>
          <w:tcPr>
            <w:tcW w:w="2282" w:type="dxa"/>
            <w:gridSpan w:val="2"/>
            <w:tcBorders>
              <w:top w:val="nil"/>
              <w:left w:val="nil"/>
              <w:bottom w:val="nil"/>
              <w:right w:val="nil"/>
            </w:tcBorders>
          </w:tcPr>
          <w:p w:rsidR="00C71ADD" w:rsidRDefault="00C71ADD">
            <w:pPr>
              <w:autoSpaceDE w:val="0"/>
              <w:autoSpaceDN w:val="0"/>
              <w:adjustRightInd w:val="0"/>
              <w:jc w:val="right"/>
              <w:rPr>
                <w:rFonts w:ascii="Arial" w:eastAsiaTheme="minorHAnsi" w:hAnsi="Arial" w:cs="Arial"/>
                <w:color w:val="000000"/>
                <w:sz w:val="20"/>
                <w:lang w:eastAsia="en-US"/>
              </w:rPr>
            </w:pPr>
          </w:p>
        </w:tc>
      </w:tr>
      <w:tr w:rsidR="00C71ADD" w:rsidTr="00C71ADD">
        <w:trPr>
          <w:gridBefore w:val="1"/>
          <w:wBefore w:w="78" w:type="dxa"/>
          <w:trHeight w:val="242"/>
        </w:trPr>
        <w:tc>
          <w:tcPr>
            <w:tcW w:w="528" w:type="dxa"/>
            <w:tcBorders>
              <w:top w:val="nil"/>
              <w:left w:val="nil"/>
              <w:bottom w:val="nil"/>
              <w:right w:val="nil"/>
            </w:tcBorders>
          </w:tcPr>
          <w:p w:rsidR="00C71ADD" w:rsidRDefault="00C71ADD">
            <w:pPr>
              <w:autoSpaceDE w:val="0"/>
              <w:autoSpaceDN w:val="0"/>
              <w:adjustRightInd w:val="0"/>
              <w:jc w:val="right"/>
              <w:rPr>
                <w:rFonts w:eastAsiaTheme="minorHAnsi"/>
                <w:color w:val="000000"/>
                <w:szCs w:val="28"/>
                <w:lang w:eastAsia="en-US"/>
              </w:rPr>
            </w:pPr>
          </w:p>
        </w:tc>
        <w:tc>
          <w:tcPr>
            <w:tcW w:w="9638" w:type="dxa"/>
            <w:gridSpan w:val="4"/>
            <w:tcBorders>
              <w:top w:val="nil"/>
              <w:left w:val="nil"/>
              <w:bottom w:val="nil"/>
              <w:right w:val="nil"/>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 xml:space="preserve">                                                                                                                                        к решению Совета</w:t>
            </w:r>
          </w:p>
        </w:tc>
      </w:tr>
      <w:tr w:rsidR="00C71ADD" w:rsidTr="00C71ADD">
        <w:trPr>
          <w:gridBefore w:val="1"/>
          <w:wBefore w:w="78" w:type="dxa"/>
          <w:trHeight w:val="242"/>
        </w:trPr>
        <w:tc>
          <w:tcPr>
            <w:tcW w:w="528" w:type="dxa"/>
            <w:tcBorders>
              <w:top w:val="nil"/>
              <w:left w:val="nil"/>
              <w:bottom w:val="nil"/>
              <w:right w:val="nil"/>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nil"/>
              <w:left w:val="nil"/>
              <w:bottom w:val="nil"/>
              <w:right w:val="nil"/>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сельского поселения</w:t>
            </w:r>
          </w:p>
        </w:tc>
        <w:tc>
          <w:tcPr>
            <w:tcW w:w="2282" w:type="dxa"/>
            <w:gridSpan w:val="2"/>
            <w:tcBorders>
              <w:top w:val="nil"/>
              <w:left w:val="nil"/>
              <w:bottom w:val="nil"/>
              <w:right w:val="nil"/>
            </w:tcBorders>
          </w:tcPr>
          <w:p w:rsidR="00C71ADD" w:rsidRDefault="00C71ADD">
            <w:pPr>
              <w:autoSpaceDE w:val="0"/>
              <w:autoSpaceDN w:val="0"/>
              <w:adjustRightInd w:val="0"/>
              <w:jc w:val="right"/>
              <w:rPr>
                <w:rFonts w:eastAsiaTheme="minorHAnsi"/>
                <w:color w:val="000000"/>
                <w:szCs w:val="28"/>
                <w:lang w:eastAsia="en-US"/>
              </w:rPr>
            </w:pPr>
          </w:p>
        </w:tc>
      </w:tr>
      <w:tr w:rsidR="00C71ADD" w:rsidTr="00C71ADD">
        <w:trPr>
          <w:gridBefore w:val="1"/>
          <w:wBefore w:w="78" w:type="dxa"/>
          <w:trHeight w:val="242"/>
        </w:trPr>
        <w:tc>
          <w:tcPr>
            <w:tcW w:w="528" w:type="dxa"/>
            <w:tcBorders>
              <w:top w:val="nil"/>
              <w:left w:val="nil"/>
              <w:bottom w:val="nil"/>
              <w:right w:val="nil"/>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nil"/>
              <w:left w:val="nil"/>
              <w:bottom w:val="nil"/>
              <w:right w:val="nil"/>
            </w:tcBorders>
          </w:tcPr>
          <w:p w:rsidR="00C71ADD" w:rsidRDefault="00C71ADD">
            <w:pPr>
              <w:autoSpaceDE w:val="0"/>
              <w:autoSpaceDN w:val="0"/>
              <w:adjustRightInd w:val="0"/>
              <w:jc w:val="right"/>
              <w:rPr>
                <w:rFonts w:eastAsiaTheme="minorHAnsi"/>
                <w:color w:val="000000"/>
                <w:szCs w:val="28"/>
                <w:lang w:eastAsia="en-US"/>
              </w:rPr>
            </w:pPr>
            <w:proofErr w:type="spellStart"/>
            <w:r>
              <w:rPr>
                <w:rFonts w:eastAsiaTheme="minorHAnsi"/>
                <w:color w:val="000000"/>
                <w:szCs w:val="28"/>
                <w:lang w:eastAsia="en-US"/>
              </w:rPr>
              <w:t>Раздольевский</w:t>
            </w:r>
            <w:proofErr w:type="spellEnd"/>
            <w:r>
              <w:rPr>
                <w:rFonts w:eastAsiaTheme="minorHAnsi"/>
                <w:color w:val="000000"/>
                <w:szCs w:val="28"/>
                <w:lang w:eastAsia="en-US"/>
              </w:rPr>
              <w:t xml:space="preserve"> сельсовет </w:t>
            </w:r>
          </w:p>
        </w:tc>
        <w:tc>
          <w:tcPr>
            <w:tcW w:w="2282" w:type="dxa"/>
            <w:gridSpan w:val="2"/>
            <w:tcBorders>
              <w:top w:val="nil"/>
              <w:left w:val="nil"/>
              <w:bottom w:val="nil"/>
              <w:right w:val="nil"/>
            </w:tcBorders>
          </w:tcPr>
          <w:p w:rsidR="00C71ADD" w:rsidRDefault="00C71ADD">
            <w:pPr>
              <w:autoSpaceDE w:val="0"/>
              <w:autoSpaceDN w:val="0"/>
              <w:adjustRightInd w:val="0"/>
              <w:jc w:val="right"/>
              <w:rPr>
                <w:rFonts w:ascii="Arial" w:eastAsiaTheme="minorHAnsi" w:hAnsi="Arial" w:cs="Arial"/>
                <w:color w:val="000000"/>
                <w:sz w:val="20"/>
                <w:lang w:eastAsia="en-US"/>
              </w:rPr>
            </w:pPr>
          </w:p>
        </w:tc>
      </w:tr>
      <w:tr w:rsidR="00C71ADD" w:rsidTr="00C71ADD">
        <w:trPr>
          <w:gridBefore w:val="1"/>
          <w:wBefore w:w="78" w:type="dxa"/>
          <w:trHeight w:val="242"/>
        </w:trPr>
        <w:tc>
          <w:tcPr>
            <w:tcW w:w="528" w:type="dxa"/>
            <w:tcBorders>
              <w:top w:val="nil"/>
              <w:left w:val="nil"/>
              <w:bottom w:val="nil"/>
              <w:right w:val="nil"/>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nil"/>
              <w:left w:val="nil"/>
              <w:bottom w:val="nil"/>
              <w:right w:val="nil"/>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Республики Башкортостан</w:t>
            </w:r>
          </w:p>
        </w:tc>
        <w:tc>
          <w:tcPr>
            <w:tcW w:w="2282" w:type="dxa"/>
            <w:gridSpan w:val="2"/>
            <w:tcBorders>
              <w:top w:val="nil"/>
              <w:left w:val="nil"/>
              <w:bottom w:val="nil"/>
              <w:right w:val="nil"/>
            </w:tcBorders>
          </w:tcPr>
          <w:p w:rsidR="00C71ADD" w:rsidRDefault="00C71ADD">
            <w:pPr>
              <w:autoSpaceDE w:val="0"/>
              <w:autoSpaceDN w:val="0"/>
              <w:adjustRightInd w:val="0"/>
              <w:jc w:val="right"/>
              <w:rPr>
                <w:rFonts w:ascii="Arial" w:eastAsiaTheme="minorHAnsi" w:hAnsi="Arial" w:cs="Arial"/>
                <w:color w:val="000000"/>
                <w:sz w:val="20"/>
                <w:lang w:eastAsia="en-US"/>
              </w:rPr>
            </w:pPr>
          </w:p>
        </w:tc>
      </w:tr>
      <w:tr w:rsidR="00C71ADD" w:rsidTr="00C71ADD">
        <w:trPr>
          <w:gridBefore w:val="1"/>
          <w:wBefore w:w="78" w:type="dxa"/>
          <w:trHeight w:val="242"/>
        </w:trPr>
        <w:tc>
          <w:tcPr>
            <w:tcW w:w="528" w:type="dxa"/>
            <w:tcBorders>
              <w:top w:val="nil"/>
              <w:left w:val="nil"/>
              <w:bottom w:val="nil"/>
              <w:right w:val="nil"/>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nil"/>
              <w:left w:val="nil"/>
              <w:bottom w:val="nil"/>
              <w:right w:val="nil"/>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 xml:space="preserve"> от 19 апреля 2019 года № 316</w:t>
            </w:r>
          </w:p>
        </w:tc>
        <w:tc>
          <w:tcPr>
            <w:tcW w:w="2282" w:type="dxa"/>
            <w:gridSpan w:val="2"/>
            <w:tcBorders>
              <w:top w:val="nil"/>
              <w:left w:val="nil"/>
              <w:bottom w:val="nil"/>
              <w:right w:val="nil"/>
            </w:tcBorders>
          </w:tcPr>
          <w:p w:rsidR="00C71ADD" w:rsidRDefault="00C71ADD">
            <w:pPr>
              <w:autoSpaceDE w:val="0"/>
              <w:autoSpaceDN w:val="0"/>
              <w:adjustRightInd w:val="0"/>
              <w:jc w:val="right"/>
              <w:rPr>
                <w:rFonts w:ascii="Arial" w:eastAsiaTheme="minorHAnsi" w:hAnsi="Arial" w:cs="Arial"/>
                <w:color w:val="000000"/>
                <w:sz w:val="20"/>
                <w:lang w:eastAsia="en-US"/>
              </w:rPr>
            </w:pPr>
          </w:p>
        </w:tc>
      </w:tr>
      <w:tr w:rsidR="00C71ADD" w:rsidTr="00C71ADD">
        <w:trPr>
          <w:gridBefore w:val="1"/>
          <w:wBefore w:w="78" w:type="dxa"/>
          <w:trHeight w:val="242"/>
        </w:trPr>
        <w:tc>
          <w:tcPr>
            <w:tcW w:w="528" w:type="dxa"/>
            <w:tcBorders>
              <w:top w:val="nil"/>
              <w:left w:val="nil"/>
              <w:bottom w:val="nil"/>
              <w:right w:val="nil"/>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nil"/>
              <w:left w:val="nil"/>
              <w:bottom w:val="nil"/>
              <w:right w:val="nil"/>
            </w:tcBorders>
          </w:tcPr>
          <w:p w:rsidR="00C71ADD" w:rsidRDefault="00C71ADD">
            <w:pPr>
              <w:autoSpaceDE w:val="0"/>
              <w:autoSpaceDN w:val="0"/>
              <w:adjustRightInd w:val="0"/>
              <w:jc w:val="right"/>
              <w:rPr>
                <w:rFonts w:eastAsiaTheme="minorHAnsi"/>
                <w:color w:val="000000"/>
                <w:szCs w:val="28"/>
                <w:lang w:eastAsia="en-US"/>
              </w:rPr>
            </w:pPr>
          </w:p>
        </w:tc>
        <w:tc>
          <w:tcPr>
            <w:tcW w:w="2282" w:type="dxa"/>
            <w:gridSpan w:val="2"/>
            <w:tcBorders>
              <w:top w:val="nil"/>
              <w:left w:val="nil"/>
              <w:bottom w:val="nil"/>
              <w:right w:val="nil"/>
            </w:tcBorders>
          </w:tcPr>
          <w:p w:rsidR="00C71ADD" w:rsidRDefault="00C71ADD">
            <w:pPr>
              <w:autoSpaceDE w:val="0"/>
              <w:autoSpaceDN w:val="0"/>
              <w:adjustRightInd w:val="0"/>
              <w:jc w:val="right"/>
              <w:rPr>
                <w:rFonts w:eastAsiaTheme="minorHAnsi"/>
                <w:color w:val="000000"/>
                <w:szCs w:val="28"/>
                <w:lang w:eastAsia="en-US"/>
              </w:rPr>
            </w:pPr>
          </w:p>
        </w:tc>
      </w:tr>
      <w:tr w:rsidR="00C71ADD" w:rsidTr="00C71ADD">
        <w:trPr>
          <w:gridBefore w:val="1"/>
          <w:wBefore w:w="78" w:type="dxa"/>
          <w:trHeight w:val="847"/>
        </w:trPr>
        <w:tc>
          <w:tcPr>
            <w:tcW w:w="10166" w:type="dxa"/>
            <w:gridSpan w:val="5"/>
            <w:tcBorders>
              <w:top w:val="nil"/>
              <w:left w:val="nil"/>
              <w:bottom w:val="nil"/>
              <w:right w:val="nil"/>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СТАВКИ                                                                                                                                                                                                             арендной платы за земли, государственная собственность на которые не разграничена, полномочия по распоряжению которыми в соответствии с законодательством осуществляются органами местного самоуправления</w:t>
            </w:r>
          </w:p>
        </w:tc>
      </w:tr>
      <w:tr w:rsidR="00C71ADD" w:rsidTr="00C71ADD">
        <w:trPr>
          <w:gridBefore w:val="1"/>
          <w:wBefore w:w="78" w:type="dxa"/>
          <w:trHeight w:val="242"/>
        </w:trPr>
        <w:tc>
          <w:tcPr>
            <w:tcW w:w="528" w:type="dxa"/>
            <w:tcBorders>
              <w:top w:val="nil"/>
              <w:left w:val="nil"/>
              <w:bottom w:val="nil"/>
              <w:right w:val="nil"/>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nil"/>
              <w:left w:val="nil"/>
              <w:bottom w:val="nil"/>
              <w:right w:val="nil"/>
            </w:tcBorders>
          </w:tcPr>
          <w:p w:rsidR="00C71ADD" w:rsidRDefault="00C71ADD">
            <w:pPr>
              <w:autoSpaceDE w:val="0"/>
              <w:autoSpaceDN w:val="0"/>
              <w:adjustRightInd w:val="0"/>
              <w:jc w:val="right"/>
              <w:rPr>
                <w:rFonts w:eastAsiaTheme="minorHAnsi"/>
                <w:color w:val="000000"/>
                <w:szCs w:val="28"/>
                <w:lang w:eastAsia="en-US"/>
              </w:rPr>
            </w:pPr>
          </w:p>
        </w:tc>
        <w:tc>
          <w:tcPr>
            <w:tcW w:w="2282" w:type="dxa"/>
            <w:gridSpan w:val="2"/>
            <w:tcBorders>
              <w:top w:val="nil"/>
              <w:left w:val="nil"/>
              <w:bottom w:val="nil"/>
              <w:right w:val="nil"/>
            </w:tcBorders>
          </w:tcPr>
          <w:p w:rsidR="00C71ADD" w:rsidRDefault="00C71ADD">
            <w:pPr>
              <w:autoSpaceDE w:val="0"/>
              <w:autoSpaceDN w:val="0"/>
              <w:adjustRightInd w:val="0"/>
              <w:jc w:val="right"/>
              <w:rPr>
                <w:rFonts w:eastAsiaTheme="minorHAnsi"/>
                <w:color w:val="000000"/>
                <w:szCs w:val="28"/>
                <w:lang w:eastAsia="en-US"/>
              </w:rPr>
            </w:pPr>
          </w:p>
        </w:tc>
      </w:tr>
      <w:tr w:rsidR="00C71ADD" w:rsidTr="00C71ADD">
        <w:trPr>
          <w:gridBefore w:val="1"/>
          <w:wBefore w:w="78" w:type="dxa"/>
          <w:trHeight w:val="1118"/>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lastRenderedPageBreak/>
              <w:t>№ п/п</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 xml:space="preserve">Наименование вида разрешенного использования земельного участка и его состав                       (виды деятельности арендатора)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Ставки                        арендной платы в процентах от кадастровой стоимости,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3</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предназначенные для размещения домов многоэтажной жилой застройки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 xml:space="preserve">  1.1</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предназначенные для размещения многоэтажных жилых домов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1.07</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 xml:space="preserve">  1.2</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общежитий</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0.02</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предназначенные для размещения домов индивидуальной жилой застройки</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 xml:space="preserve">  2.1</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для размещения объектов индивидуального жилищного строительства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0.48</w:t>
            </w:r>
          </w:p>
        </w:tc>
      </w:tr>
      <w:tr w:rsidR="00C71ADD" w:rsidTr="00C71ADD">
        <w:trPr>
          <w:gridBefore w:val="1"/>
          <w:wBefore w:w="78" w:type="dxa"/>
          <w:trHeight w:val="564"/>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 xml:space="preserve">  2.2</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для ведения личного подсобного хозяйства (приусадебный участок)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0.35</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3</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предназначенные для  размещения гаражей и автостоянок</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 xml:space="preserve">  3.1</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гаражей в составе </w:t>
            </w:r>
            <w:proofErr w:type="spellStart"/>
            <w:r>
              <w:rPr>
                <w:rFonts w:eastAsiaTheme="minorHAnsi"/>
                <w:color w:val="000000"/>
                <w:szCs w:val="28"/>
                <w:lang w:eastAsia="en-US"/>
              </w:rPr>
              <w:t>автокооперативов</w:t>
            </w:r>
            <w:proofErr w:type="spellEnd"/>
            <w:r>
              <w:rPr>
                <w:rFonts w:eastAsiaTheme="minorHAnsi"/>
                <w:color w:val="000000"/>
                <w:szCs w:val="28"/>
                <w:lang w:eastAsia="en-US"/>
              </w:rPr>
              <w:t xml:space="preserve">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1.70</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 xml:space="preserve">  3.2</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Автостоянки</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3.00</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 xml:space="preserve">  3.3</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гаражей вне </w:t>
            </w:r>
            <w:proofErr w:type="spellStart"/>
            <w:r>
              <w:rPr>
                <w:rFonts w:eastAsiaTheme="minorHAnsi"/>
                <w:color w:val="000000"/>
                <w:szCs w:val="28"/>
                <w:lang w:eastAsia="en-US"/>
              </w:rPr>
              <w:t>автокооперативов</w:t>
            </w:r>
            <w:proofErr w:type="spellEnd"/>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3.41</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4</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находящиеся в составе дачных, садоводческих и огороднических объединений </w:t>
            </w:r>
          </w:p>
        </w:tc>
      </w:tr>
      <w:tr w:rsidR="00C71ADD" w:rsidTr="00C71ADD">
        <w:trPr>
          <w:gridBefore w:val="1"/>
          <w:wBefore w:w="78" w:type="dxa"/>
          <w:trHeight w:val="242"/>
        </w:trPr>
        <w:tc>
          <w:tcPr>
            <w:tcW w:w="528" w:type="dxa"/>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 xml:space="preserve">  4.1</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Садовые, огородные земельные участки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r>
      <w:tr w:rsidR="00C71ADD" w:rsidTr="00C71ADD">
        <w:trPr>
          <w:gridBefore w:val="1"/>
          <w:wBefore w:w="78" w:type="dxa"/>
          <w:trHeight w:val="487"/>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а) в пределах границ населенных пунктов с удельным показателем кадастровой стоимости от 5 </w:t>
            </w:r>
            <w:proofErr w:type="spellStart"/>
            <w:r>
              <w:rPr>
                <w:rFonts w:eastAsiaTheme="minorHAnsi"/>
                <w:color w:val="000000"/>
                <w:szCs w:val="28"/>
                <w:lang w:eastAsia="en-US"/>
              </w:rPr>
              <w:t>руб</w:t>
            </w:r>
            <w:proofErr w:type="spellEnd"/>
            <w:r>
              <w:rPr>
                <w:rFonts w:eastAsiaTheme="minorHAnsi"/>
                <w:color w:val="000000"/>
                <w:szCs w:val="28"/>
                <w:lang w:eastAsia="en-US"/>
              </w:rPr>
              <w:t>/</w:t>
            </w:r>
            <w:proofErr w:type="spellStart"/>
            <w:r>
              <w:rPr>
                <w:rFonts w:eastAsiaTheme="minorHAnsi"/>
                <w:color w:val="000000"/>
                <w:szCs w:val="28"/>
                <w:lang w:eastAsia="en-US"/>
              </w:rPr>
              <w:t>кв.м</w:t>
            </w:r>
            <w:proofErr w:type="spellEnd"/>
            <w:r>
              <w:rPr>
                <w:rFonts w:eastAsiaTheme="minorHAnsi"/>
                <w:color w:val="000000"/>
                <w:szCs w:val="28"/>
                <w:lang w:eastAsia="en-US"/>
              </w:rPr>
              <w:t xml:space="preserve"> и выше</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1.70</w:t>
            </w:r>
          </w:p>
        </w:tc>
      </w:tr>
      <w:tr w:rsidR="00C71ADD" w:rsidTr="00C71ADD">
        <w:trPr>
          <w:gridBefore w:val="1"/>
          <w:wBefore w:w="78" w:type="dxa"/>
          <w:trHeight w:val="487"/>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 с удельным показателем до 4 руб./</w:t>
            </w:r>
            <w:proofErr w:type="spellStart"/>
            <w:r>
              <w:rPr>
                <w:rFonts w:eastAsiaTheme="minorHAnsi"/>
                <w:color w:val="000000"/>
                <w:szCs w:val="28"/>
                <w:lang w:eastAsia="en-US"/>
              </w:rPr>
              <w:t>кв.м</w:t>
            </w:r>
            <w:proofErr w:type="spellEnd"/>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0.60</w:t>
            </w:r>
          </w:p>
        </w:tc>
      </w:tr>
      <w:tr w:rsidR="00C71ADD" w:rsidTr="00C71ADD">
        <w:trPr>
          <w:gridBefore w:val="1"/>
          <w:wBefore w:w="78" w:type="dxa"/>
          <w:trHeight w:val="487"/>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в) за пределами границ населенных пунктов с удельным показателем от 4 руб./</w:t>
            </w:r>
            <w:proofErr w:type="spellStart"/>
            <w:r>
              <w:rPr>
                <w:rFonts w:eastAsiaTheme="minorHAnsi"/>
                <w:color w:val="000000"/>
                <w:szCs w:val="28"/>
                <w:lang w:eastAsia="en-US"/>
              </w:rPr>
              <w:t>кв.м</w:t>
            </w:r>
            <w:proofErr w:type="spellEnd"/>
            <w:r>
              <w:rPr>
                <w:rFonts w:eastAsiaTheme="minorHAnsi"/>
                <w:color w:val="000000"/>
                <w:szCs w:val="28"/>
                <w:lang w:eastAsia="en-US"/>
              </w:rPr>
              <w:t xml:space="preserve"> и выше</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0.34</w:t>
            </w:r>
          </w:p>
        </w:tc>
      </w:tr>
      <w:tr w:rsidR="00C71ADD" w:rsidTr="00C71ADD">
        <w:trPr>
          <w:gridBefore w:val="1"/>
          <w:wBefore w:w="78" w:type="dxa"/>
          <w:trHeight w:val="487"/>
        </w:trPr>
        <w:tc>
          <w:tcPr>
            <w:tcW w:w="528" w:type="dxa"/>
            <w:tcBorders>
              <w:top w:val="nil"/>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г) для физических лиц в пределах границ населенных пунктов с удельным показателем кадастровой стоимости до 5 руб./</w:t>
            </w:r>
            <w:proofErr w:type="spellStart"/>
            <w:r>
              <w:rPr>
                <w:rFonts w:eastAsiaTheme="minorHAnsi"/>
                <w:color w:val="000000"/>
                <w:szCs w:val="28"/>
                <w:lang w:eastAsia="en-US"/>
              </w:rPr>
              <w:t>кв.м</w:t>
            </w:r>
            <w:proofErr w:type="spellEnd"/>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12.60</w:t>
            </w:r>
          </w:p>
        </w:tc>
      </w:tr>
      <w:tr w:rsidR="00C71ADD" w:rsidTr="00C71ADD">
        <w:trPr>
          <w:gridBefore w:val="1"/>
          <w:wBefore w:w="78" w:type="dxa"/>
          <w:trHeight w:val="242"/>
        </w:trPr>
        <w:tc>
          <w:tcPr>
            <w:tcW w:w="528" w:type="dxa"/>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 xml:space="preserve">  4.2</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Дачные земельные участки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0.34</w:t>
            </w:r>
          </w:p>
        </w:tc>
      </w:tr>
      <w:tr w:rsidR="00C71ADD" w:rsidTr="00C71ADD">
        <w:trPr>
          <w:gridBefore w:val="1"/>
          <w:wBefore w:w="78" w:type="dxa"/>
          <w:trHeight w:val="242"/>
        </w:trPr>
        <w:tc>
          <w:tcPr>
            <w:tcW w:w="528" w:type="dxa"/>
            <w:tcBorders>
              <w:top w:val="nil"/>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0.34</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lastRenderedPageBreak/>
              <w:t>5</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предназначенные для размещения объектов торговли,   общественного питания и бытового обслуживания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 xml:space="preserve">  5.1</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для размещения объектов оптовой торговли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 xml:space="preserve">  5.2</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для размещения объектов розничной торговли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 в с. </w:t>
            </w:r>
            <w:proofErr w:type="spellStart"/>
            <w:r>
              <w:rPr>
                <w:rFonts w:eastAsiaTheme="minorHAnsi"/>
                <w:color w:val="000000"/>
                <w:szCs w:val="28"/>
                <w:lang w:eastAsia="en-US"/>
              </w:rPr>
              <w:t>Николо</w:t>
            </w:r>
            <w:proofErr w:type="spellEnd"/>
            <w:r>
              <w:rPr>
                <w:rFonts w:eastAsiaTheme="minorHAnsi"/>
                <w:color w:val="000000"/>
                <w:szCs w:val="28"/>
                <w:lang w:eastAsia="en-US"/>
              </w:rPr>
              <w:t xml:space="preserve">-Березовка, с. </w:t>
            </w:r>
            <w:proofErr w:type="spellStart"/>
            <w:r>
              <w:rPr>
                <w:rFonts w:eastAsiaTheme="minorHAnsi"/>
                <w:color w:val="000000"/>
                <w:szCs w:val="28"/>
                <w:lang w:eastAsia="en-US"/>
              </w:rPr>
              <w:t>Куяново</w:t>
            </w:r>
            <w:proofErr w:type="spellEnd"/>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4.90</w:t>
            </w:r>
          </w:p>
        </w:tc>
      </w:tr>
      <w:tr w:rsidR="00C71ADD" w:rsidTr="00C71ADD">
        <w:trPr>
          <w:gridBefore w:val="1"/>
          <w:wBefore w:w="78" w:type="dxa"/>
          <w:trHeight w:val="242"/>
        </w:trPr>
        <w:tc>
          <w:tcPr>
            <w:tcW w:w="528" w:type="dxa"/>
            <w:tcBorders>
              <w:top w:val="nil"/>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в сельском населенном пункте</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6.40</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 xml:space="preserve">  5.3</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рынков, торговых центров, торгово-сервисных комплексов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3.95</w:t>
            </w:r>
          </w:p>
        </w:tc>
      </w:tr>
      <w:tr w:rsidR="00C71ADD" w:rsidTr="00C71ADD">
        <w:trPr>
          <w:gridBefore w:val="1"/>
          <w:wBefore w:w="78" w:type="dxa"/>
          <w:trHeight w:val="487"/>
        </w:trPr>
        <w:tc>
          <w:tcPr>
            <w:tcW w:w="528" w:type="dxa"/>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 xml:space="preserve">  5.4</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для размещения объектов общественного питания с алкогольными напитками (рестораны, кафе, бары и т.д.)         </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3.95</w:t>
            </w:r>
          </w:p>
        </w:tc>
      </w:tr>
      <w:tr w:rsidR="00C71ADD" w:rsidTr="00C71ADD">
        <w:trPr>
          <w:gridBefore w:val="1"/>
          <w:wBefore w:w="78" w:type="dxa"/>
          <w:trHeight w:val="242"/>
        </w:trPr>
        <w:tc>
          <w:tcPr>
            <w:tcW w:w="528" w:type="dxa"/>
            <w:tcBorders>
              <w:top w:val="nil"/>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9.30</w:t>
            </w:r>
          </w:p>
        </w:tc>
      </w:tr>
      <w:tr w:rsidR="00C71ADD" w:rsidTr="00C71ADD">
        <w:trPr>
          <w:gridBefore w:val="1"/>
          <w:wBefore w:w="78" w:type="dxa"/>
          <w:trHeight w:val="242"/>
        </w:trPr>
        <w:tc>
          <w:tcPr>
            <w:tcW w:w="528" w:type="dxa"/>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 xml:space="preserve">  5.5</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общественного питания без алкогольных напитков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nil"/>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 xml:space="preserve">  5.6</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мастерских, фотоателье, фотолабораторий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0.41</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 xml:space="preserve">  5.7</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ремонтных мастерских и мастерских технического обслуживания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0.46</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 xml:space="preserve">  5.8</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предприятий по прокату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0.41</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 xml:space="preserve">  5.9</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бань, душевых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0.41</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5.10</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парикмахерских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0.41</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5.11</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химчисток, прачечных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0.41</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5.12</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для размещения объектов технического обслуживания и  ремонта транспортных средств, машин и оборудования</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2.39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2.39</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5.13</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игорных заведений (букмекерских контор и тотализаторов), организаторов лотерей (включая продажу лотерейных билетов)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15.76</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5.14</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объектов по оказанию ритуальных и обрядовых услуг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5.15</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занятые рекламными установками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47.93</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24.00</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lastRenderedPageBreak/>
              <w:t>6</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предназначенные для размещения автозаправочных станций, автостанций, автовокзалов, гостиниц, кемпингов, мотелей</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6.1</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предназначенные для размещения автозаправочных станций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3.00</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3.50</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6.2</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предназначенные для размещения автостанций, автовокзалов</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6.3</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предназначенные для размещения гостиниц, мотелей, отелей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4.80</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4.80</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6.4</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предназначенные для размещения кемпингов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3.00</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3.00</w:t>
            </w:r>
          </w:p>
        </w:tc>
      </w:tr>
      <w:tr w:rsidR="00C71ADD" w:rsidTr="00C71ADD">
        <w:trPr>
          <w:gridBefore w:val="1"/>
          <w:wBefore w:w="78" w:type="dxa"/>
          <w:trHeight w:val="974"/>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7</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предназначенные для размещения административных и   офисных зданий, объектов образования, науки, здравоохранения и социального</w:t>
            </w:r>
          </w:p>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обеспечения, физической культуры и спорта, культуры и искусства, земельные участки для размещения религиозных объектов                   </w:t>
            </w:r>
          </w:p>
        </w:tc>
      </w:tr>
      <w:tr w:rsidR="00C71ADD" w:rsidTr="00C71ADD">
        <w:trPr>
          <w:gridBefore w:val="1"/>
          <w:wBefore w:w="78" w:type="dxa"/>
          <w:trHeight w:val="466"/>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 xml:space="preserve">  7.1</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образовательных учреждений (дошкольных, общеобразовательных, начального, среднего)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0.58</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 xml:space="preserve">  7.2</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образовательных учреждений (высшего профессионального и послевузовского образования, дополнительного образования взрослых)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0.58</w:t>
            </w:r>
          </w:p>
        </w:tc>
      </w:tr>
      <w:tr w:rsidR="00C71ADD" w:rsidTr="00C71ADD">
        <w:trPr>
          <w:gridBefore w:val="1"/>
          <w:wBefore w:w="78" w:type="dxa"/>
          <w:trHeight w:val="1188"/>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 xml:space="preserve">  7.3</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научных организаций (научно-исследовательских организаций, научных организаций образовательных учреждений высшего профессионального образования, опытно-конструкторских, проектно-конструкторских, проектно-технологических и иных организаций, осуществляющих научную и (или) научно-техническую деятельность)</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0.58</w:t>
            </w:r>
          </w:p>
        </w:tc>
      </w:tr>
      <w:tr w:rsidR="00C71ADD" w:rsidTr="00C71ADD">
        <w:trPr>
          <w:gridBefore w:val="1"/>
          <w:wBefore w:w="78" w:type="dxa"/>
          <w:trHeight w:val="934"/>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 xml:space="preserve">   7.4 </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государственных академий наук (Российской академии  сельскохозяйственных наук, Российской академии медицинских наук, Российской</w:t>
            </w:r>
          </w:p>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академии образования, Российской академии архитектуры и строительных наук, Российской академии художеств)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0.58</w:t>
            </w:r>
          </w:p>
        </w:tc>
      </w:tr>
      <w:tr w:rsidR="00C71ADD" w:rsidTr="00C71ADD">
        <w:trPr>
          <w:gridBefore w:val="1"/>
          <w:wBefore w:w="78" w:type="dxa"/>
          <w:trHeight w:val="1733"/>
        </w:trPr>
        <w:tc>
          <w:tcPr>
            <w:tcW w:w="528" w:type="dxa"/>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lastRenderedPageBreak/>
              <w:t xml:space="preserve">  7.5</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объектов здравоохранения (лечебно-профилактических и научно-исследовательских учреждений, больниц, поликлиник, образовательных учреждений, фармацевтических предприятий и организаций, аптечных  учреждений, санитарно-профилактических учреждений, территориальных органов, созданных в установленном порядке для осуществления санитарно-эпидемиологического надзора, учреждений судебно-медицинской экспертизы, службы материально-технического обеспечения)</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0.15</w:t>
            </w:r>
          </w:p>
        </w:tc>
      </w:tr>
      <w:tr w:rsidR="00C71ADD" w:rsidTr="00C71ADD">
        <w:trPr>
          <w:gridBefore w:val="1"/>
          <w:wBefore w:w="78" w:type="dxa"/>
          <w:trHeight w:val="487"/>
        </w:trPr>
        <w:tc>
          <w:tcPr>
            <w:tcW w:w="528" w:type="dxa"/>
            <w:tcBorders>
              <w:top w:val="nil"/>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лиц, занимающихся частной медицинской практикой и частной  фармацевтической деятельностью</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487"/>
        </w:trPr>
        <w:tc>
          <w:tcPr>
            <w:tcW w:w="528" w:type="dxa"/>
            <w:tcBorders>
              <w:top w:val="nil"/>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ветеринарных лечебниц, частных врачебных или операционных кабинетов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7.6</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органов государственного управления общего и социально-экономического характера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0.58</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органов по реализации внешней политики, обеспечению законности, прав и свобод граждан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0.58</w:t>
            </w:r>
          </w:p>
        </w:tc>
      </w:tr>
      <w:tr w:rsidR="00C71ADD" w:rsidTr="00C71ADD">
        <w:trPr>
          <w:gridBefore w:val="1"/>
          <w:wBefore w:w="78" w:type="dxa"/>
          <w:trHeight w:val="1459"/>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организаций обязательного социального обеспечения (деятельность которых связана с предоставлением пособий по болезни, материнству и временной нетрудоспособности, с пенсионным обеспечением государственных служащих; с предоставлением пенсий по старости, инвалидности, случаю потери кормильца, за выслугу лет; с предоставлением пособий по безработице и пособий многодетным семьям и пособий на ребенка)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0.58</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иных объектов предоставления социальных услуг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0.58</w:t>
            </w:r>
          </w:p>
        </w:tc>
      </w:tr>
      <w:tr w:rsidR="00C71ADD" w:rsidTr="00C71ADD">
        <w:trPr>
          <w:gridBefore w:val="1"/>
          <w:wBefore w:w="78" w:type="dxa"/>
          <w:trHeight w:val="749"/>
        </w:trPr>
        <w:tc>
          <w:tcPr>
            <w:tcW w:w="528" w:type="dxa"/>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7.7</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спортивных  клубов, коллективов физической культуры, действующих на самодеятельной и профессиональной основах в образовательных</w:t>
            </w:r>
          </w:p>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учреждениях</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0.11</w:t>
            </w:r>
          </w:p>
        </w:tc>
      </w:tr>
      <w:tr w:rsidR="00C71ADD" w:rsidTr="00C71ADD">
        <w:trPr>
          <w:gridBefore w:val="1"/>
          <w:wBefore w:w="78" w:type="dxa"/>
          <w:trHeight w:val="487"/>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детско-юношеских спортивных школ, клубов физической подготовки, спортивно-технических школ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0.11</w:t>
            </w:r>
          </w:p>
        </w:tc>
      </w:tr>
      <w:tr w:rsidR="00C71ADD" w:rsidTr="00C71ADD">
        <w:trPr>
          <w:gridBefore w:val="1"/>
          <w:wBefore w:w="78" w:type="dxa"/>
          <w:trHeight w:val="730"/>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специализированных детско-юношеских школ олимпийского резерва, училищ олимпийского резерва, школ высшего спортивного мастерства, центров олимпийской подготовки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0.11</w:t>
            </w:r>
          </w:p>
        </w:tc>
      </w:tr>
      <w:tr w:rsidR="00C71ADD" w:rsidTr="00C71ADD">
        <w:trPr>
          <w:gridBefore w:val="1"/>
          <w:wBefore w:w="78" w:type="dxa"/>
          <w:trHeight w:val="730"/>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образовательных учреждений и научных организаций в области физической культуры и спорта всех типов и видов независимо от</w:t>
            </w:r>
          </w:p>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lastRenderedPageBreak/>
              <w:t xml:space="preserve">организационно-правовых форм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lastRenderedPageBreak/>
              <w:t>0.11</w:t>
            </w:r>
          </w:p>
        </w:tc>
      </w:tr>
      <w:tr w:rsidR="00C71ADD" w:rsidTr="00C71ADD">
        <w:trPr>
          <w:gridBefore w:val="1"/>
          <w:wBefore w:w="78" w:type="dxa"/>
          <w:trHeight w:val="1169"/>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общероссийских физкультурно-спортивных объединений - физкультурно-спортивных организаций, общероссийских федераций (союзов,</w:t>
            </w:r>
          </w:p>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ассоциаций) по различным видам спорта, общественно-государственных физкультурно-спортивных обществ, оборонных спортивно-технических организаций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0.11</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Олимпийского комитета России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0.11</w:t>
            </w:r>
          </w:p>
        </w:tc>
      </w:tr>
      <w:tr w:rsidR="00C71ADD" w:rsidTr="00C71ADD">
        <w:trPr>
          <w:gridBefore w:val="1"/>
          <w:wBefore w:w="78" w:type="dxa"/>
          <w:trHeight w:val="1217"/>
        </w:trPr>
        <w:tc>
          <w:tcPr>
            <w:tcW w:w="528" w:type="dxa"/>
            <w:tcBorders>
              <w:top w:val="nil"/>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федерального органа исполнительной власти в области физической культуры и спорта, органов исполнительной власти субъектов Российской Федерации в области физической культуры и спорта, подведомственных  им организаций, муниципальных организаций физической культуры и спорта</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0.11</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7.8</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учреждений кино и кинопроката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театрально-зрелищных предприятий, концертных организаций и  коллективов филармонии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0.55</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7.9</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выставок, музеев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0.55</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7.10</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парков культуры и отдыха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0.55</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7.11</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музыкальных, художественных и хореографических школ,   клубных учреждений и библиотек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0.55</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7.12</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кредитных организаций, в том числе банков, а также объектов финансирования, кредитования, страхования, ломбардов, товарно-сырьевых бирж.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2.04</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7.13</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офисов, представительств коммерческих организаций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5.80</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7.14</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офисов индивидуальных предпринимателей и физических лиц,  не являющихся индивидуальными предпринимателями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5.80</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7.15</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для проектирования, строительства и </w:t>
            </w:r>
            <w:proofErr w:type="spellStart"/>
            <w:r>
              <w:rPr>
                <w:rFonts w:eastAsiaTheme="minorHAnsi"/>
                <w:color w:val="000000"/>
                <w:szCs w:val="28"/>
                <w:lang w:eastAsia="en-US"/>
              </w:rPr>
              <w:t>рекострукции</w:t>
            </w:r>
            <w:proofErr w:type="spellEnd"/>
            <w:r>
              <w:rPr>
                <w:rFonts w:eastAsiaTheme="minorHAnsi"/>
                <w:color w:val="000000"/>
                <w:szCs w:val="28"/>
                <w:lang w:eastAsia="en-US"/>
              </w:rPr>
              <w:t xml:space="preserve"> объектов социально-культурного назначения</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0.48</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8</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предназначенные для размещения объектов рекреационного и лечебно-оздоровительного назначения  </w:t>
            </w:r>
          </w:p>
        </w:tc>
      </w:tr>
      <w:tr w:rsidR="00C71ADD" w:rsidTr="00C71ADD">
        <w:trPr>
          <w:gridBefore w:val="1"/>
          <w:wBefore w:w="78" w:type="dxa"/>
          <w:trHeight w:val="487"/>
        </w:trPr>
        <w:tc>
          <w:tcPr>
            <w:tcW w:w="528" w:type="dxa"/>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8.1</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баз отдыха, пансионатов, туристических баз и других рекреационных объектов</w:t>
            </w:r>
          </w:p>
        </w:tc>
      </w:tr>
      <w:tr w:rsidR="00C71ADD" w:rsidTr="00C71ADD">
        <w:trPr>
          <w:gridBefore w:val="1"/>
          <w:wBefore w:w="78" w:type="dxa"/>
          <w:trHeight w:val="242"/>
        </w:trPr>
        <w:tc>
          <w:tcPr>
            <w:tcW w:w="528" w:type="dxa"/>
            <w:tcBorders>
              <w:top w:val="nil"/>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10.20</w:t>
            </w:r>
          </w:p>
        </w:tc>
      </w:tr>
      <w:tr w:rsidR="00C71ADD" w:rsidTr="00C71ADD">
        <w:trPr>
          <w:gridBefore w:val="1"/>
          <w:wBefore w:w="78" w:type="dxa"/>
          <w:trHeight w:val="242"/>
        </w:trPr>
        <w:tc>
          <w:tcPr>
            <w:tcW w:w="528" w:type="dxa"/>
            <w:tcBorders>
              <w:top w:val="nil"/>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20.30</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8.2</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санаториев, курортов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1.16</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0.92</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8.3</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пионерских лагерей, детских и  спортивных лагерей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0.32</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0.16</w:t>
            </w:r>
          </w:p>
        </w:tc>
      </w:tr>
      <w:tr w:rsidR="00C71ADD" w:rsidTr="00C71ADD">
        <w:trPr>
          <w:gridBefore w:val="1"/>
          <w:wBefore w:w="78" w:type="dxa"/>
          <w:trHeight w:val="49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8.4</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на которых расположены туристские парки и туристские трассы</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574"/>
        </w:trPr>
        <w:tc>
          <w:tcPr>
            <w:tcW w:w="528" w:type="dxa"/>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8.5</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на которых расположены горнолыжные базы, горнолыжные центры, горнолыжные трассы</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1013"/>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9</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tc>
      </w:tr>
      <w:tr w:rsidR="00C71ADD" w:rsidTr="00C71ADD">
        <w:trPr>
          <w:gridBefore w:val="1"/>
          <w:wBefore w:w="78" w:type="dxa"/>
          <w:trHeight w:val="487"/>
        </w:trPr>
        <w:tc>
          <w:tcPr>
            <w:tcW w:w="528" w:type="dxa"/>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9.1</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занятые административными зданиями промышленности и строительства</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6.65</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6.65</w:t>
            </w:r>
          </w:p>
        </w:tc>
      </w:tr>
      <w:tr w:rsidR="00C71ADD" w:rsidTr="00C71ADD">
        <w:trPr>
          <w:gridBefore w:val="1"/>
          <w:wBefore w:w="78" w:type="dxa"/>
          <w:trHeight w:val="487"/>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занятые производственными базами промышленности и строительства     </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3.80</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2.83</w:t>
            </w:r>
          </w:p>
        </w:tc>
      </w:tr>
      <w:tr w:rsidR="00C71ADD" w:rsidTr="00C71ADD">
        <w:trPr>
          <w:gridBefore w:val="1"/>
          <w:wBefore w:w="78" w:type="dxa"/>
          <w:trHeight w:val="487"/>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Другие земельные участки промышленных предприятий, в том числе под железнодорожными путями необщего пользования </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40.90</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1.96</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занятые пилорамами, объектами по переработке древесины</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3.50</w:t>
            </w:r>
          </w:p>
        </w:tc>
      </w:tr>
      <w:tr w:rsidR="00C71ADD" w:rsidTr="00C71ADD">
        <w:trPr>
          <w:gridBefore w:val="1"/>
          <w:wBefore w:w="78" w:type="dxa"/>
          <w:trHeight w:val="242"/>
        </w:trPr>
        <w:tc>
          <w:tcPr>
            <w:tcW w:w="528" w:type="dxa"/>
            <w:tcBorders>
              <w:top w:val="nil"/>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11.55</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9.2</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типографий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9.3</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w:t>
            </w:r>
            <w:proofErr w:type="spellStart"/>
            <w:r>
              <w:rPr>
                <w:rFonts w:eastAsiaTheme="minorHAnsi"/>
                <w:color w:val="000000"/>
                <w:szCs w:val="28"/>
                <w:lang w:eastAsia="en-US"/>
              </w:rPr>
              <w:t>ДЭЗов</w:t>
            </w:r>
            <w:proofErr w:type="spellEnd"/>
            <w:r>
              <w:rPr>
                <w:rFonts w:eastAsiaTheme="minorHAnsi"/>
                <w:color w:val="000000"/>
                <w:szCs w:val="28"/>
                <w:lang w:eastAsia="en-US"/>
              </w:rPr>
              <w:t xml:space="preserve"> (РЭУ, ЖЭК)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электроснабжения (трансформаторные подстанции)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64.26</w:t>
            </w:r>
          </w:p>
        </w:tc>
      </w:tr>
      <w:tr w:rsidR="00C71ADD" w:rsidTr="00C71ADD">
        <w:trPr>
          <w:gridBefore w:val="1"/>
          <w:wBefore w:w="78" w:type="dxa"/>
          <w:trHeight w:val="730"/>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объектов коммунального хозяйства (водоснабжения и канализации    (в том числе установка, ремонт и обслуживание водозаборных узлов))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2.90</w:t>
            </w:r>
          </w:p>
        </w:tc>
      </w:tr>
      <w:tr w:rsidR="00C71ADD" w:rsidTr="00C71ADD">
        <w:trPr>
          <w:gridBefore w:val="1"/>
          <w:wBefore w:w="78" w:type="dxa"/>
          <w:trHeight w:val="974"/>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объектов газоснабжения (сетевого газоснабжения, сжиженного    газоснабжения по устройству, ремонту и обслуживанию внутридомового газового оборудования и арматуры); газораспределительных станций, газораспределительных устройств; объектов теплоснабжения)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8.5</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8.5</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объектов тепловых пунктов, бойлерных, районных котельных,    центральных тепловых пунктов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других объектов коммунального хозяйства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2.90</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9.4</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общественных туалетов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выгребных ям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объектов переработки, уничтожения, утилизации и захоронения отходов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9.5</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мусороперерабатывающих (</w:t>
            </w:r>
            <w:proofErr w:type="spellStart"/>
            <w:r>
              <w:rPr>
                <w:rFonts w:eastAsiaTheme="minorHAnsi"/>
                <w:color w:val="000000"/>
                <w:szCs w:val="28"/>
                <w:lang w:eastAsia="en-US"/>
              </w:rPr>
              <w:t>мусоросжигающих</w:t>
            </w:r>
            <w:proofErr w:type="spellEnd"/>
            <w:r>
              <w:rPr>
                <w:rFonts w:eastAsiaTheme="minorHAnsi"/>
                <w:color w:val="000000"/>
                <w:szCs w:val="28"/>
                <w:lang w:eastAsia="en-US"/>
              </w:rPr>
              <w:t xml:space="preserve"> предприятий)</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полигонов промышленных и бытовых отходов                                         </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nil"/>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9.6</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пунктов приема вторсырья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контор механизированной уборки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9.7</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кладбищ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9.8</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заготовительных пунктов и отделений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баз и складов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2.88</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снабженческих контор и отделений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элеваторов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прочих предприятий материально-технического, продовольственного снабжения, сбыта и заготовок</w:t>
            </w:r>
          </w:p>
        </w:tc>
        <w:tc>
          <w:tcPr>
            <w:tcW w:w="2282" w:type="dxa"/>
            <w:gridSpan w:val="2"/>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1.87</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9.9</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для размещения технопарков</w:t>
            </w:r>
          </w:p>
        </w:tc>
        <w:tc>
          <w:tcPr>
            <w:tcW w:w="2282" w:type="dxa"/>
            <w:gridSpan w:val="2"/>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10</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предназначенные для  размещения электростанций,  обслуживающих их сооружений и объектов     </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10.1</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тепловых электростанций, гидроэлектростанций, атомных электростанций и иных видов электростанций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10.2</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обслуживающих электростанции сооружений и объектов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6.82</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6.82</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11</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предназначенные для размещения портов, водных,    железнодорожных вокзалов, аэропортов, аэродромов, аэровокзалов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11.</w:t>
            </w:r>
            <w:r>
              <w:rPr>
                <w:rFonts w:eastAsiaTheme="minorHAnsi"/>
                <w:color w:val="000000"/>
                <w:szCs w:val="28"/>
                <w:lang w:eastAsia="en-US"/>
              </w:rPr>
              <w:lastRenderedPageBreak/>
              <w:t>1</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lastRenderedPageBreak/>
              <w:t xml:space="preserve">Земельные участки для размещения речных портов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11.2</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для размещения железнодорожных вокзалов и железнодорожных станций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974"/>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11.3</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для размещения аэропортов, аэродромов и аэровокзалов,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авиационного транспорта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12</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занятые водными объектами, находящимися в обороте                         </w:t>
            </w:r>
          </w:p>
        </w:tc>
      </w:tr>
      <w:tr w:rsidR="00C71ADD" w:rsidTr="00C71ADD">
        <w:trPr>
          <w:gridBefore w:val="1"/>
          <w:wBefore w:w="78" w:type="dxa"/>
          <w:trHeight w:val="710"/>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12.1</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для размещения водных объектов (природного или искусственного водоема, водотока либо иного объекта, постоянное или временное сосредоточение вод в котором имеет характерные формы и признаки водного режима)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599"/>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13</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предназначенные для  размещения железнодорожных путей общего пользования, автомобильных дорог, искусственно созданных внутренних водных путей, причалов, пристаней, полос отвода железных и автомобильных дорог общего пользования,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обороны, безопасности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13.1</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для  размещения железнодорожных путей общего пользования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для установления полос отвода  и охранных зон железных дорог общего пользования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1207"/>
        </w:trPr>
        <w:tc>
          <w:tcPr>
            <w:tcW w:w="528" w:type="dxa"/>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13.2</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для размещения, эксплуатации, расширения и реконструкции строений, зданий, сооружений, в том числе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w:t>
            </w:r>
            <w:r>
              <w:rPr>
                <w:rFonts w:eastAsiaTheme="minorHAnsi"/>
                <w:color w:val="000000"/>
                <w:szCs w:val="28"/>
                <w:lang w:eastAsia="en-US"/>
              </w:rPr>
              <w:lastRenderedPageBreak/>
              <w:t xml:space="preserve">общего пользования                      </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nil"/>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13.3</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автомобильных дорог, их конструктивных элементов и дорожных сооружений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3.5</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1.76</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полос отвода автомобильных дорог</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1.76</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1.76</w:t>
            </w:r>
          </w:p>
        </w:tc>
      </w:tr>
      <w:tr w:rsidR="00C71ADD" w:rsidTr="00C71ADD">
        <w:trPr>
          <w:gridBefore w:val="1"/>
          <w:wBefore w:w="78" w:type="dxa"/>
          <w:trHeight w:val="974"/>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13.4</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для размещения объектов автомобильного (грузового и пассажирского)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1.76</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1.76</w:t>
            </w:r>
          </w:p>
        </w:tc>
      </w:tr>
      <w:tr w:rsidR="00C71ADD" w:rsidTr="00C71ADD">
        <w:trPr>
          <w:gridBefore w:val="1"/>
          <w:wBefore w:w="78" w:type="dxa"/>
          <w:trHeight w:val="526"/>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13.5</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для размещения искусственно созданных внутренних водных путей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1284"/>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для размещения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внутреннего водного транспорта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4.42</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6</w:t>
            </w:r>
          </w:p>
        </w:tc>
      </w:tr>
      <w:tr w:rsidR="00C71ADD" w:rsidTr="00C71ADD">
        <w:trPr>
          <w:gridBefore w:val="1"/>
          <w:wBefore w:w="78" w:type="dxa"/>
          <w:trHeight w:val="1889"/>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13.6</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гидротехнических и иных сооружений (плотин, водосбросных,  водоспускных и водовыпускных сооружений, туннелей, каналов, насосных     станций, судоходных шлюзов, судоподъемников; сооружений, предназначенных  для защиты от наводнений и разрушений берегов водохранилищ, берегов и дна русел рек; сооружений (дамб), ограждающих хранилища жидких отходов промышленных и сельскохозяйственных организаций; устройств от размывов на каналах, а также других сооружений, предназначенных для использования водных   ресурсов и предотвращения вредного воздействия вод и жидких отходов)</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13.7</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трамвайных линий                </w:t>
            </w:r>
          </w:p>
        </w:tc>
        <w:tc>
          <w:tcPr>
            <w:tcW w:w="2282" w:type="dxa"/>
            <w:gridSpan w:val="2"/>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трамвайных депо</w:t>
            </w:r>
          </w:p>
        </w:tc>
        <w:tc>
          <w:tcPr>
            <w:tcW w:w="2282" w:type="dxa"/>
            <w:gridSpan w:val="2"/>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526"/>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lastRenderedPageBreak/>
              <w:t>13.8</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для размещения нефтепроводов, газопроводов, иных трубопроводов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140.02</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140.02</w:t>
            </w:r>
          </w:p>
        </w:tc>
      </w:tr>
      <w:tr w:rsidR="00C71ADD" w:rsidTr="00C71ADD">
        <w:trPr>
          <w:gridBefore w:val="1"/>
          <w:wBefore w:w="78" w:type="dxa"/>
          <w:trHeight w:val="974"/>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13.9</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58.42</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56</w:t>
            </w:r>
          </w:p>
        </w:tc>
      </w:tr>
      <w:tr w:rsidR="00C71ADD" w:rsidTr="00C71ADD">
        <w:trPr>
          <w:gridBefore w:val="1"/>
          <w:wBefore w:w="78" w:type="dxa"/>
          <w:trHeight w:val="778"/>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13.10</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эксплуатационных предприятий связи, на балансе которых находятся радиорелейные, воздушные, кабельные линии связи и соответствующие</w:t>
            </w:r>
          </w:p>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полосы отчуждения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2.18</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2.18</w:t>
            </w:r>
          </w:p>
        </w:tc>
      </w:tr>
      <w:tr w:rsidR="00C71ADD" w:rsidTr="00C71ADD">
        <w:trPr>
          <w:gridBefore w:val="1"/>
          <w:wBefore w:w="78" w:type="dxa"/>
          <w:trHeight w:val="730"/>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13.11</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кабельных,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46.8</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116.83</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подземных кабельных и воздушных линий связи и радиофикации и соответствующих охранных зон линий связи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84.57</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84.57</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наземных и подземных необслуживаемых усилительных пунктов на кабельных линиях связи и соответствующих охранных зон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58.42</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58.42</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прочих предприятий связи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48.63</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116.83</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13.12</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наземных сооружений и инфраструктуры спутниковой связи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48.63</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116.83</w:t>
            </w:r>
          </w:p>
        </w:tc>
      </w:tr>
      <w:tr w:rsidR="00C71ADD" w:rsidTr="00C71ADD">
        <w:trPr>
          <w:gridBefore w:val="1"/>
          <w:wBefore w:w="78" w:type="dxa"/>
          <w:trHeight w:val="242"/>
        </w:trPr>
        <w:tc>
          <w:tcPr>
            <w:tcW w:w="528" w:type="dxa"/>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13.13</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объектов обеспечения общественного порядка и безопасности              </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органов внутренних дел</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объектов обеспечения безопасности в чрезвычайных ситуациях  </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войсковых частей</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других объектов обороны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487"/>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военных городков, складов, антенн на фундаменте, военных  учебных центров, военных аэродромов                                </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nil"/>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14</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занятые особо охраняемыми территориями и объектами, в том  числе городскими лесами, скверами, парками, городскими садами      </w:t>
            </w:r>
          </w:p>
        </w:tc>
      </w:tr>
      <w:tr w:rsidR="00C71ADD" w:rsidTr="00C71ADD">
        <w:trPr>
          <w:gridBefore w:val="1"/>
          <w:wBefore w:w="78" w:type="dxa"/>
          <w:trHeight w:val="1217"/>
        </w:trPr>
        <w:tc>
          <w:tcPr>
            <w:tcW w:w="528" w:type="dxa"/>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14.1</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имеющие особое природоохранное значение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земельные участки запретных и </w:t>
            </w:r>
            <w:proofErr w:type="spellStart"/>
            <w:r>
              <w:rPr>
                <w:rFonts w:eastAsiaTheme="minorHAnsi"/>
                <w:color w:val="000000"/>
                <w:szCs w:val="28"/>
                <w:lang w:eastAsia="en-US"/>
              </w:rPr>
              <w:t>нерестоохранных</w:t>
            </w:r>
            <w:proofErr w:type="spellEnd"/>
            <w:r>
              <w:rPr>
                <w:rFonts w:eastAsiaTheme="minorHAnsi"/>
                <w:color w:val="000000"/>
                <w:szCs w:val="28"/>
                <w:lang w:eastAsia="en-US"/>
              </w:rPr>
              <w:t xml:space="preserve"> полос)   </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1704"/>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имеющие научное, эстетическое и иное особо ценное значение (земельные участки,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516"/>
        </w:trPr>
        <w:tc>
          <w:tcPr>
            <w:tcW w:w="528" w:type="dxa"/>
            <w:tcBorders>
              <w:top w:val="nil"/>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занятые городскими лесами, скверами, парками, городскими садами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3.33</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15</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предназначенные для сельскохозяйственного использования             </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15.1</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сельскохозяйственных угодий (пашен, сенокосов, пастбищ, залежей, земель, занятых многолетними насаждениями)</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а) в пределах границ сельских поселений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6.90</w:t>
            </w:r>
          </w:p>
        </w:tc>
      </w:tr>
      <w:tr w:rsidR="00C71ADD" w:rsidTr="00C71ADD">
        <w:trPr>
          <w:gridBefore w:val="1"/>
          <w:wBefore w:w="78" w:type="dxa"/>
          <w:trHeight w:val="341"/>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0.34</w:t>
            </w:r>
          </w:p>
        </w:tc>
      </w:tr>
      <w:tr w:rsidR="00C71ADD" w:rsidTr="00C71ADD">
        <w:trPr>
          <w:gridBefore w:val="1"/>
          <w:wBefore w:w="78" w:type="dxa"/>
          <w:trHeight w:val="487"/>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15.2</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занятые объектами сельскохозяйственного назначения и предназначенные для ведения сельского хозяйства        </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а) в пределах границ сельских поселений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7.04</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26.63</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15.3</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для ведения личного подсобного хозяйства (полевой участок)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0.70</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15.4</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занятые теплицами </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0.62</w:t>
            </w:r>
          </w:p>
        </w:tc>
      </w:tr>
      <w:tr w:rsidR="00C71ADD" w:rsidTr="00C71ADD">
        <w:trPr>
          <w:gridBefore w:val="1"/>
          <w:wBefore w:w="78" w:type="dxa"/>
          <w:trHeight w:val="242"/>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0.62</w:t>
            </w:r>
          </w:p>
        </w:tc>
      </w:tr>
      <w:tr w:rsidR="00C71ADD" w:rsidTr="00C71ADD">
        <w:trPr>
          <w:gridBefore w:val="1"/>
          <w:wBefore w:w="78" w:type="dxa"/>
          <w:trHeight w:val="1236"/>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w:t>
            </w:r>
          </w:p>
        </w:tc>
        <w:tc>
          <w:tcPr>
            <w:tcW w:w="9638" w:type="dxa"/>
            <w:gridSpan w:val="4"/>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w:t>
            </w:r>
          </w:p>
        </w:tc>
      </w:tr>
      <w:tr w:rsidR="00C71ADD" w:rsidTr="00C71ADD">
        <w:trPr>
          <w:gridBefore w:val="1"/>
          <w:wBefore w:w="78" w:type="dxa"/>
          <w:trHeight w:val="1246"/>
        </w:trPr>
        <w:tc>
          <w:tcPr>
            <w:tcW w:w="528" w:type="dxa"/>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right"/>
              <w:rPr>
                <w:rFonts w:eastAsiaTheme="minorHAnsi"/>
                <w:color w:val="000000"/>
                <w:szCs w:val="28"/>
                <w:lang w:eastAsia="en-US"/>
              </w:rPr>
            </w:pPr>
            <w:r>
              <w:rPr>
                <w:rFonts w:eastAsiaTheme="minorHAnsi"/>
                <w:color w:val="000000"/>
                <w:szCs w:val="28"/>
                <w:lang w:eastAsia="en-US"/>
              </w:rPr>
              <w:t>16.1</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Земельные участки общего пользования, занятые площадями, шоссе, аллеями, заставами, переулками, тупиками, улицами, проездами, автомобильными дорогами,   набережными, скверами, бульварами, водными объектами, пляжами и другими объектами, которые могут включаться в состав различных территориальных зон и не подлежат приватизации</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13.63</w:t>
            </w:r>
          </w:p>
        </w:tc>
      </w:tr>
      <w:tr w:rsidR="00C71ADD" w:rsidTr="00C71ADD">
        <w:trPr>
          <w:gridBefore w:val="1"/>
          <w:wBefore w:w="78" w:type="dxa"/>
          <w:trHeight w:val="242"/>
        </w:trPr>
        <w:tc>
          <w:tcPr>
            <w:tcW w:w="528" w:type="dxa"/>
            <w:tcBorders>
              <w:top w:val="single" w:sz="6" w:space="0" w:color="auto"/>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17</w:t>
            </w: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Прочие земельные участки для иных целей</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r>
      <w:tr w:rsidR="00C71ADD" w:rsidTr="00C71ADD">
        <w:trPr>
          <w:gridBefore w:val="1"/>
          <w:wBefore w:w="78" w:type="dxa"/>
          <w:trHeight w:val="242"/>
        </w:trPr>
        <w:tc>
          <w:tcPr>
            <w:tcW w:w="528" w:type="dxa"/>
            <w:tcBorders>
              <w:top w:val="nil"/>
              <w:left w:val="single" w:sz="6" w:space="0" w:color="auto"/>
              <w:bottom w:val="nil"/>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а) в пределах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nil"/>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p>
        </w:tc>
        <w:tc>
          <w:tcPr>
            <w:tcW w:w="7356"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rPr>
                <w:rFonts w:eastAsiaTheme="minorHAnsi"/>
                <w:color w:val="000000"/>
                <w:szCs w:val="28"/>
                <w:lang w:eastAsia="en-US"/>
              </w:rPr>
            </w:pPr>
            <w:r>
              <w:rPr>
                <w:rFonts w:eastAsiaTheme="minorHAnsi"/>
                <w:color w:val="000000"/>
                <w:szCs w:val="28"/>
                <w:lang w:eastAsia="en-US"/>
              </w:rPr>
              <w:t>б) за пределами границ населенных пунктов</w:t>
            </w:r>
          </w:p>
        </w:tc>
        <w:tc>
          <w:tcPr>
            <w:tcW w:w="2282" w:type="dxa"/>
            <w:gridSpan w:val="2"/>
            <w:tcBorders>
              <w:top w:val="single" w:sz="6" w:space="0" w:color="auto"/>
              <w:left w:val="single" w:sz="6" w:space="0" w:color="auto"/>
              <w:bottom w:val="single" w:sz="6" w:space="0" w:color="auto"/>
              <w:right w:val="single" w:sz="6" w:space="0" w:color="auto"/>
            </w:tcBorders>
          </w:tcPr>
          <w:p w:rsidR="00C71ADD" w:rsidRDefault="00C71ADD">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1.69</w:t>
            </w:r>
          </w:p>
        </w:tc>
      </w:tr>
      <w:tr w:rsidR="00C71ADD" w:rsidTr="00C71ADD">
        <w:trPr>
          <w:gridBefore w:val="1"/>
          <w:wBefore w:w="78" w:type="dxa"/>
          <w:trHeight w:val="242"/>
        </w:trPr>
        <w:tc>
          <w:tcPr>
            <w:tcW w:w="528" w:type="dxa"/>
            <w:tcBorders>
              <w:top w:val="nil"/>
              <w:left w:val="nil"/>
              <w:bottom w:val="nil"/>
              <w:right w:val="nil"/>
            </w:tcBorders>
          </w:tcPr>
          <w:p w:rsidR="00C71ADD" w:rsidRDefault="00C71ADD">
            <w:pPr>
              <w:autoSpaceDE w:val="0"/>
              <w:autoSpaceDN w:val="0"/>
              <w:adjustRightInd w:val="0"/>
              <w:jc w:val="right"/>
              <w:rPr>
                <w:rFonts w:eastAsiaTheme="minorHAnsi"/>
                <w:color w:val="000000"/>
                <w:szCs w:val="28"/>
                <w:lang w:eastAsia="en-US"/>
              </w:rPr>
            </w:pPr>
          </w:p>
        </w:tc>
        <w:tc>
          <w:tcPr>
            <w:tcW w:w="7356" w:type="dxa"/>
            <w:gridSpan w:val="2"/>
            <w:tcBorders>
              <w:top w:val="nil"/>
              <w:left w:val="nil"/>
              <w:bottom w:val="nil"/>
              <w:right w:val="nil"/>
            </w:tcBorders>
          </w:tcPr>
          <w:p w:rsidR="00C71ADD" w:rsidRDefault="00C71ADD">
            <w:pPr>
              <w:autoSpaceDE w:val="0"/>
              <w:autoSpaceDN w:val="0"/>
              <w:adjustRightInd w:val="0"/>
              <w:jc w:val="right"/>
              <w:rPr>
                <w:rFonts w:eastAsiaTheme="minorHAnsi"/>
                <w:color w:val="000000"/>
                <w:szCs w:val="28"/>
                <w:lang w:eastAsia="en-US"/>
              </w:rPr>
            </w:pPr>
          </w:p>
        </w:tc>
        <w:tc>
          <w:tcPr>
            <w:tcW w:w="2282" w:type="dxa"/>
            <w:gridSpan w:val="2"/>
            <w:tcBorders>
              <w:top w:val="nil"/>
              <w:left w:val="nil"/>
              <w:bottom w:val="nil"/>
              <w:right w:val="nil"/>
            </w:tcBorders>
          </w:tcPr>
          <w:p w:rsidR="00C71ADD" w:rsidRDefault="00C71ADD">
            <w:pPr>
              <w:autoSpaceDE w:val="0"/>
              <w:autoSpaceDN w:val="0"/>
              <w:adjustRightInd w:val="0"/>
              <w:jc w:val="right"/>
              <w:rPr>
                <w:rFonts w:eastAsiaTheme="minorHAnsi"/>
                <w:color w:val="000000"/>
                <w:szCs w:val="28"/>
                <w:lang w:eastAsia="en-US"/>
              </w:rPr>
            </w:pPr>
          </w:p>
        </w:tc>
      </w:tr>
      <w:tr w:rsidR="00C71ADD" w:rsidRPr="00C71ADD" w:rsidTr="00C71ADD">
        <w:tblPrEx>
          <w:tblCellMar>
            <w:left w:w="108" w:type="dxa"/>
            <w:right w:w="108" w:type="dxa"/>
          </w:tblCellMar>
        </w:tblPrEx>
        <w:trPr>
          <w:gridAfter w:val="1"/>
          <w:wAfter w:w="674" w:type="dxa"/>
          <w:trHeight w:val="1002"/>
        </w:trPr>
        <w:tc>
          <w:tcPr>
            <w:tcW w:w="5327" w:type="dxa"/>
            <w:gridSpan w:val="3"/>
          </w:tcPr>
          <w:p w:rsidR="00C71ADD" w:rsidRPr="00C71ADD" w:rsidRDefault="00C71ADD" w:rsidP="00C71ADD">
            <w:pPr>
              <w:tabs>
                <w:tab w:val="num" w:pos="0"/>
              </w:tabs>
              <w:jc w:val="both"/>
              <w:rPr>
                <w:sz w:val="24"/>
                <w:szCs w:val="24"/>
              </w:rPr>
            </w:pPr>
            <w:r w:rsidRPr="00C71ADD">
              <w:rPr>
                <w:sz w:val="24"/>
                <w:szCs w:val="24"/>
              </w:rPr>
              <w:tab/>
            </w:r>
            <w:r w:rsidRPr="00C71ADD">
              <w:rPr>
                <w:sz w:val="24"/>
                <w:szCs w:val="24"/>
              </w:rPr>
              <w:tab/>
            </w:r>
          </w:p>
          <w:p w:rsidR="00C71ADD" w:rsidRPr="00C71ADD" w:rsidRDefault="00C71ADD" w:rsidP="00C71ADD">
            <w:pPr>
              <w:rPr>
                <w:sz w:val="20"/>
              </w:rPr>
            </w:pPr>
            <w:r w:rsidRPr="00C71ADD">
              <w:rPr>
                <w:sz w:val="24"/>
                <w:szCs w:val="24"/>
              </w:rPr>
              <w:tab/>
            </w:r>
          </w:p>
        </w:tc>
        <w:tc>
          <w:tcPr>
            <w:tcW w:w="4243" w:type="dxa"/>
            <w:gridSpan w:val="2"/>
          </w:tcPr>
          <w:p w:rsidR="00C71ADD" w:rsidRPr="00C71ADD" w:rsidRDefault="00C71ADD" w:rsidP="00C71ADD">
            <w:pPr>
              <w:ind w:left="343"/>
              <w:rPr>
                <w:sz w:val="24"/>
                <w:szCs w:val="24"/>
              </w:rPr>
            </w:pPr>
            <w:r w:rsidRPr="00C71ADD">
              <w:rPr>
                <w:sz w:val="24"/>
                <w:szCs w:val="24"/>
              </w:rPr>
              <w:t>Приложение № 3</w:t>
            </w:r>
          </w:p>
          <w:p w:rsidR="00C71ADD" w:rsidRPr="00C71ADD" w:rsidRDefault="00C71ADD" w:rsidP="00C71ADD">
            <w:pPr>
              <w:ind w:left="343"/>
              <w:rPr>
                <w:sz w:val="24"/>
                <w:szCs w:val="24"/>
              </w:rPr>
            </w:pPr>
            <w:r w:rsidRPr="00C71ADD">
              <w:rPr>
                <w:sz w:val="24"/>
                <w:szCs w:val="24"/>
              </w:rPr>
              <w:t xml:space="preserve">к решению Совета </w:t>
            </w:r>
          </w:p>
          <w:p w:rsidR="00C71ADD" w:rsidRPr="00C71ADD" w:rsidRDefault="00C71ADD" w:rsidP="00C71ADD">
            <w:pPr>
              <w:ind w:left="343"/>
              <w:rPr>
                <w:sz w:val="24"/>
                <w:szCs w:val="24"/>
              </w:rPr>
            </w:pPr>
            <w:r w:rsidRPr="00C71ADD">
              <w:rPr>
                <w:sz w:val="24"/>
                <w:szCs w:val="24"/>
              </w:rPr>
              <w:t>муниципального района</w:t>
            </w:r>
          </w:p>
          <w:p w:rsidR="00C71ADD" w:rsidRPr="00C71ADD" w:rsidRDefault="00C71ADD" w:rsidP="00C71ADD">
            <w:pPr>
              <w:ind w:left="343"/>
              <w:rPr>
                <w:sz w:val="24"/>
                <w:szCs w:val="24"/>
              </w:rPr>
            </w:pPr>
            <w:proofErr w:type="spellStart"/>
            <w:r w:rsidRPr="00C71ADD">
              <w:rPr>
                <w:sz w:val="24"/>
                <w:szCs w:val="24"/>
              </w:rPr>
              <w:t>Краснокамский</w:t>
            </w:r>
            <w:proofErr w:type="spellEnd"/>
            <w:r w:rsidRPr="00C71ADD">
              <w:rPr>
                <w:sz w:val="24"/>
                <w:szCs w:val="24"/>
              </w:rPr>
              <w:t xml:space="preserve"> район </w:t>
            </w:r>
          </w:p>
          <w:p w:rsidR="00C71ADD" w:rsidRPr="00C71ADD" w:rsidRDefault="00C71ADD" w:rsidP="00C71ADD">
            <w:pPr>
              <w:ind w:left="343"/>
              <w:rPr>
                <w:sz w:val="24"/>
                <w:szCs w:val="24"/>
              </w:rPr>
            </w:pPr>
            <w:r w:rsidRPr="00C71ADD">
              <w:rPr>
                <w:sz w:val="24"/>
                <w:szCs w:val="24"/>
              </w:rPr>
              <w:t>Республики Башкортостан</w:t>
            </w:r>
          </w:p>
          <w:p w:rsidR="00C71ADD" w:rsidRPr="00C71ADD" w:rsidRDefault="00C71ADD" w:rsidP="00C71ADD">
            <w:pPr>
              <w:ind w:left="343"/>
              <w:rPr>
                <w:sz w:val="24"/>
                <w:szCs w:val="24"/>
              </w:rPr>
            </w:pPr>
            <w:r w:rsidRPr="00C71ADD">
              <w:rPr>
                <w:sz w:val="24"/>
                <w:szCs w:val="24"/>
              </w:rPr>
              <w:t>от 16 апреля 2019 года № 07-18</w:t>
            </w:r>
          </w:p>
          <w:p w:rsidR="00C71ADD" w:rsidRPr="00C71ADD" w:rsidRDefault="00C71ADD" w:rsidP="00C71ADD">
            <w:pPr>
              <w:jc w:val="center"/>
              <w:rPr>
                <w:sz w:val="20"/>
              </w:rPr>
            </w:pPr>
          </w:p>
        </w:tc>
      </w:tr>
    </w:tbl>
    <w:p w:rsidR="00C71ADD" w:rsidRPr="00C71ADD" w:rsidRDefault="00C71ADD" w:rsidP="00C71ADD">
      <w:pPr>
        <w:tabs>
          <w:tab w:val="left" w:pos="9072"/>
        </w:tabs>
        <w:autoSpaceDE w:val="0"/>
        <w:autoSpaceDN w:val="0"/>
        <w:adjustRightInd w:val="0"/>
        <w:jc w:val="center"/>
        <w:rPr>
          <w:sz w:val="24"/>
          <w:szCs w:val="24"/>
        </w:rPr>
      </w:pPr>
      <w:r w:rsidRPr="00C71ADD">
        <w:rPr>
          <w:sz w:val="24"/>
          <w:szCs w:val="24"/>
        </w:rPr>
        <w:t>СРЕДНИЕ СТАВКИ</w:t>
      </w:r>
    </w:p>
    <w:p w:rsidR="00C71ADD" w:rsidRPr="00C71ADD" w:rsidRDefault="00C71ADD" w:rsidP="00C71ADD">
      <w:pPr>
        <w:autoSpaceDE w:val="0"/>
        <w:autoSpaceDN w:val="0"/>
        <w:adjustRightInd w:val="0"/>
        <w:jc w:val="center"/>
        <w:rPr>
          <w:sz w:val="24"/>
          <w:szCs w:val="24"/>
        </w:rPr>
      </w:pPr>
      <w:r w:rsidRPr="00C71ADD">
        <w:rPr>
          <w:sz w:val="24"/>
          <w:szCs w:val="24"/>
        </w:rPr>
        <w:t>арендной платы за земли, находящиеся в муниципальной собственности, и земли, государственная собственность на которые не разграничена</w:t>
      </w:r>
    </w:p>
    <w:p w:rsidR="00C71ADD" w:rsidRPr="00C71ADD" w:rsidRDefault="00C71ADD" w:rsidP="00C71ADD">
      <w:pPr>
        <w:autoSpaceDE w:val="0"/>
        <w:autoSpaceDN w:val="0"/>
        <w:adjustRightInd w:val="0"/>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2"/>
        <w:gridCol w:w="1901"/>
        <w:gridCol w:w="2551"/>
        <w:gridCol w:w="2410"/>
      </w:tblGrid>
      <w:tr w:rsidR="00C71ADD" w:rsidRPr="00C71ADD" w:rsidTr="004E7A46">
        <w:tc>
          <w:tcPr>
            <w:tcW w:w="2602" w:type="dxa"/>
            <w:shd w:val="clear" w:color="auto" w:fill="auto"/>
          </w:tcPr>
          <w:p w:rsidR="00C71ADD" w:rsidRPr="00C71ADD" w:rsidRDefault="00C71ADD" w:rsidP="00C71ADD">
            <w:pPr>
              <w:autoSpaceDE w:val="0"/>
              <w:autoSpaceDN w:val="0"/>
              <w:adjustRightInd w:val="0"/>
              <w:jc w:val="center"/>
              <w:rPr>
                <w:b/>
                <w:sz w:val="24"/>
                <w:szCs w:val="24"/>
              </w:rPr>
            </w:pPr>
            <w:r w:rsidRPr="00C71ADD">
              <w:rPr>
                <w:b/>
                <w:sz w:val="24"/>
                <w:szCs w:val="24"/>
              </w:rPr>
              <w:t>Категория (вид) земель</w:t>
            </w:r>
          </w:p>
        </w:tc>
        <w:tc>
          <w:tcPr>
            <w:tcW w:w="1901" w:type="dxa"/>
            <w:shd w:val="clear" w:color="auto" w:fill="auto"/>
          </w:tcPr>
          <w:p w:rsidR="00C71ADD" w:rsidRPr="00C71ADD" w:rsidRDefault="00C71ADD" w:rsidP="00C71ADD">
            <w:pPr>
              <w:autoSpaceDE w:val="0"/>
              <w:autoSpaceDN w:val="0"/>
              <w:adjustRightInd w:val="0"/>
              <w:jc w:val="center"/>
              <w:rPr>
                <w:b/>
                <w:sz w:val="24"/>
                <w:szCs w:val="24"/>
              </w:rPr>
            </w:pPr>
            <w:r w:rsidRPr="00C71ADD">
              <w:rPr>
                <w:b/>
                <w:sz w:val="24"/>
                <w:szCs w:val="24"/>
              </w:rPr>
              <w:t>Пользователь</w:t>
            </w:r>
          </w:p>
        </w:tc>
        <w:tc>
          <w:tcPr>
            <w:tcW w:w="2551" w:type="dxa"/>
            <w:shd w:val="clear" w:color="auto" w:fill="auto"/>
          </w:tcPr>
          <w:p w:rsidR="00C71ADD" w:rsidRPr="00C71ADD" w:rsidRDefault="00C71ADD" w:rsidP="00C71ADD">
            <w:pPr>
              <w:autoSpaceDE w:val="0"/>
              <w:autoSpaceDN w:val="0"/>
              <w:adjustRightInd w:val="0"/>
              <w:jc w:val="center"/>
              <w:rPr>
                <w:b/>
                <w:sz w:val="24"/>
                <w:szCs w:val="24"/>
              </w:rPr>
            </w:pPr>
            <w:r w:rsidRPr="00C71ADD">
              <w:rPr>
                <w:b/>
                <w:sz w:val="24"/>
                <w:szCs w:val="24"/>
              </w:rPr>
              <w:t>Целевое назначение земель</w:t>
            </w:r>
          </w:p>
        </w:tc>
        <w:tc>
          <w:tcPr>
            <w:tcW w:w="2410" w:type="dxa"/>
            <w:shd w:val="clear" w:color="auto" w:fill="auto"/>
          </w:tcPr>
          <w:p w:rsidR="00C71ADD" w:rsidRPr="00C71ADD" w:rsidRDefault="00C71ADD" w:rsidP="00C71ADD">
            <w:pPr>
              <w:autoSpaceDE w:val="0"/>
              <w:autoSpaceDN w:val="0"/>
              <w:adjustRightInd w:val="0"/>
              <w:jc w:val="center"/>
              <w:rPr>
                <w:b/>
                <w:sz w:val="24"/>
                <w:szCs w:val="24"/>
              </w:rPr>
            </w:pPr>
            <w:r w:rsidRPr="00C71ADD">
              <w:rPr>
                <w:b/>
                <w:sz w:val="24"/>
                <w:szCs w:val="24"/>
              </w:rPr>
              <w:t>Средняя ставка арендной платы</w:t>
            </w:r>
          </w:p>
        </w:tc>
      </w:tr>
      <w:tr w:rsidR="00C71ADD" w:rsidRPr="00C71ADD" w:rsidTr="004E7A46">
        <w:tc>
          <w:tcPr>
            <w:tcW w:w="2602" w:type="dxa"/>
            <w:shd w:val="clear" w:color="auto" w:fill="auto"/>
          </w:tcPr>
          <w:p w:rsidR="00C71ADD" w:rsidRPr="00C71ADD" w:rsidRDefault="00C71ADD" w:rsidP="00C71ADD">
            <w:pPr>
              <w:autoSpaceDE w:val="0"/>
              <w:autoSpaceDN w:val="0"/>
              <w:adjustRightInd w:val="0"/>
              <w:jc w:val="center"/>
              <w:rPr>
                <w:sz w:val="24"/>
                <w:szCs w:val="24"/>
              </w:rPr>
            </w:pPr>
            <w:r w:rsidRPr="00C71ADD">
              <w:rPr>
                <w:sz w:val="24"/>
                <w:szCs w:val="24"/>
              </w:rPr>
              <w:t>1</w:t>
            </w:r>
          </w:p>
        </w:tc>
        <w:tc>
          <w:tcPr>
            <w:tcW w:w="1901" w:type="dxa"/>
            <w:shd w:val="clear" w:color="auto" w:fill="auto"/>
          </w:tcPr>
          <w:p w:rsidR="00C71ADD" w:rsidRPr="00C71ADD" w:rsidRDefault="00C71ADD" w:rsidP="00C71ADD">
            <w:pPr>
              <w:autoSpaceDE w:val="0"/>
              <w:autoSpaceDN w:val="0"/>
              <w:adjustRightInd w:val="0"/>
              <w:jc w:val="center"/>
              <w:rPr>
                <w:sz w:val="24"/>
                <w:szCs w:val="24"/>
              </w:rPr>
            </w:pPr>
            <w:r w:rsidRPr="00C71ADD">
              <w:rPr>
                <w:sz w:val="24"/>
                <w:szCs w:val="24"/>
              </w:rPr>
              <w:t>2</w:t>
            </w:r>
          </w:p>
        </w:tc>
        <w:tc>
          <w:tcPr>
            <w:tcW w:w="2551" w:type="dxa"/>
            <w:shd w:val="clear" w:color="auto" w:fill="auto"/>
          </w:tcPr>
          <w:p w:rsidR="00C71ADD" w:rsidRPr="00C71ADD" w:rsidRDefault="00C71ADD" w:rsidP="00C71ADD">
            <w:pPr>
              <w:autoSpaceDE w:val="0"/>
              <w:autoSpaceDN w:val="0"/>
              <w:adjustRightInd w:val="0"/>
              <w:jc w:val="center"/>
              <w:rPr>
                <w:sz w:val="24"/>
                <w:szCs w:val="24"/>
              </w:rPr>
            </w:pPr>
            <w:r w:rsidRPr="00C71ADD">
              <w:rPr>
                <w:sz w:val="24"/>
                <w:szCs w:val="24"/>
              </w:rPr>
              <w:t>3</w:t>
            </w:r>
          </w:p>
        </w:tc>
        <w:tc>
          <w:tcPr>
            <w:tcW w:w="2410" w:type="dxa"/>
            <w:shd w:val="clear" w:color="auto" w:fill="auto"/>
          </w:tcPr>
          <w:p w:rsidR="00C71ADD" w:rsidRPr="00C71ADD" w:rsidRDefault="00C71ADD" w:rsidP="00C71ADD">
            <w:pPr>
              <w:autoSpaceDE w:val="0"/>
              <w:autoSpaceDN w:val="0"/>
              <w:adjustRightInd w:val="0"/>
              <w:jc w:val="center"/>
              <w:rPr>
                <w:sz w:val="24"/>
                <w:szCs w:val="24"/>
              </w:rPr>
            </w:pPr>
            <w:r w:rsidRPr="00C71ADD">
              <w:rPr>
                <w:sz w:val="24"/>
                <w:szCs w:val="24"/>
              </w:rPr>
              <w:t>4</w:t>
            </w:r>
          </w:p>
        </w:tc>
      </w:tr>
      <w:tr w:rsidR="00C71ADD" w:rsidRPr="00C71ADD" w:rsidTr="004E7A46">
        <w:tc>
          <w:tcPr>
            <w:tcW w:w="2602" w:type="dxa"/>
            <w:shd w:val="clear" w:color="auto" w:fill="auto"/>
          </w:tcPr>
          <w:p w:rsidR="00C71ADD" w:rsidRPr="00C71ADD" w:rsidRDefault="00C71ADD" w:rsidP="00C71ADD">
            <w:pPr>
              <w:autoSpaceDE w:val="0"/>
              <w:autoSpaceDN w:val="0"/>
              <w:adjustRightInd w:val="0"/>
              <w:rPr>
                <w:sz w:val="24"/>
                <w:szCs w:val="24"/>
              </w:rPr>
            </w:pPr>
            <w:r w:rsidRPr="00C71ADD">
              <w:rPr>
                <w:sz w:val="24"/>
                <w:szCs w:val="24"/>
              </w:rPr>
              <w:t xml:space="preserve">Земли сельскохозяйственного использования, земли поселений – </w:t>
            </w:r>
          </w:p>
          <w:p w:rsidR="00C71ADD" w:rsidRPr="00C71ADD" w:rsidRDefault="00C71ADD" w:rsidP="00C71ADD">
            <w:pPr>
              <w:autoSpaceDE w:val="0"/>
              <w:autoSpaceDN w:val="0"/>
              <w:adjustRightInd w:val="0"/>
              <w:rPr>
                <w:sz w:val="24"/>
                <w:szCs w:val="24"/>
              </w:rPr>
            </w:pPr>
            <w:r w:rsidRPr="00C71ADD">
              <w:rPr>
                <w:sz w:val="24"/>
                <w:szCs w:val="24"/>
              </w:rPr>
              <w:t>в границах сельских населенных пунктов и вне их черты</w:t>
            </w:r>
          </w:p>
        </w:tc>
        <w:tc>
          <w:tcPr>
            <w:tcW w:w="1901" w:type="dxa"/>
            <w:shd w:val="clear" w:color="auto" w:fill="auto"/>
          </w:tcPr>
          <w:p w:rsidR="00C71ADD" w:rsidRPr="00C71ADD" w:rsidRDefault="00C71ADD" w:rsidP="00C71ADD">
            <w:pPr>
              <w:autoSpaceDE w:val="0"/>
              <w:autoSpaceDN w:val="0"/>
              <w:adjustRightInd w:val="0"/>
              <w:rPr>
                <w:sz w:val="24"/>
                <w:szCs w:val="24"/>
              </w:rPr>
            </w:pPr>
            <w:r w:rsidRPr="00C71ADD">
              <w:rPr>
                <w:sz w:val="24"/>
                <w:szCs w:val="24"/>
              </w:rPr>
              <w:t>граждане, юридические лица</w:t>
            </w:r>
          </w:p>
        </w:tc>
        <w:tc>
          <w:tcPr>
            <w:tcW w:w="2551" w:type="dxa"/>
            <w:shd w:val="clear" w:color="auto" w:fill="auto"/>
          </w:tcPr>
          <w:p w:rsidR="00C71ADD" w:rsidRPr="00C71ADD" w:rsidRDefault="00C71ADD" w:rsidP="00C71ADD">
            <w:pPr>
              <w:autoSpaceDE w:val="0"/>
              <w:autoSpaceDN w:val="0"/>
              <w:adjustRightInd w:val="0"/>
              <w:rPr>
                <w:sz w:val="24"/>
                <w:szCs w:val="24"/>
              </w:rPr>
            </w:pPr>
            <w:r w:rsidRPr="00C71ADD">
              <w:rPr>
                <w:sz w:val="24"/>
                <w:szCs w:val="24"/>
              </w:rPr>
              <w:t>личное подсобное хозяйство, выпас скота, садоводство, огородничество, животноводство, сенокошение; сельскохозяйственное производство</w:t>
            </w:r>
          </w:p>
        </w:tc>
        <w:tc>
          <w:tcPr>
            <w:tcW w:w="2410" w:type="dxa"/>
            <w:shd w:val="clear" w:color="auto" w:fill="auto"/>
          </w:tcPr>
          <w:p w:rsidR="00C71ADD" w:rsidRPr="00C71ADD" w:rsidRDefault="00C71ADD" w:rsidP="00C71ADD">
            <w:pPr>
              <w:autoSpaceDE w:val="0"/>
              <w:autoSpaceDN w:val="0"/>
              <w:adjustRightInd w:val="0"/>
              <w:jc w:val="center"/>
              <w:rPr>
                <w:b/>
                <w:sz w:val="24"/>
                <w:szCs w:val="24"/>
              </w:rPr>
            </w:pPr>
            <w:r w:rsidRPr="00C71ADD">
              <w:rPr>
                <w:b/>
                <w:sz w:val="24"/>
                <w:szCs w:val="24"/>
              </w:rPr>
              <w:t>0,00689</w:t>
            </w:r>
          </w:p>
          <w:p w:rsidR="00C71ADD" w:rsidRPr="00C71ADD" w:rsidRDefault="00C71ADD" w:rsidP="00C71ADD">
            <w:pPr>
              <w:autoSpaceDE w:val="0"/>
              <w:autoSpaceDN w:val="0"/>
              <w:adjustRightInd w:val="0"/>
              <w:jc w:val="center"/>
              <w:rPr>
                <w:sz w:val="24"/>
                <w:szCs w:val="24"/>
              </w:rPr>
            </w:pPr>
            <w:r w:rsidRPr="00C71ADD">
              <w:rPr>
                <w:sz w:val="24"/>
                <w:szCs w:val="24"/>
              </w:rPr>
              <w:t>руб./</w:t>
            </w:r>
            <w:proofErr w:type="spellStart"/>
            <w:r w:rsidRPr="00C71ADD">
              <w:rPr>
                <w:sz w:val="24"/>
                <w:szCs w:val="24"/>
              </w:rPr>
              <w:t>кв.м</w:t>
            </w:r>
            <w:proofErr w:type="spellEnd"/>
          </w:p>
        </w:tc>
      </w:tr>
      <w:tr w:rsidR="00C71ADD" w:rsidRPr="00C71ADD" w:rsidTr="004E7A46">
        <w:tc>
          <w:tcPr>
            <w:tcW w:w="2602" w:type="dxa"/>
            <w:shd w:val="clear" w:color="auto" w:fill="auto"/>
          </w:tcPr>
          <w:p w:rsidR="00C71ADD" w:rsidRPr="00C71ADD" w:rsidRDefault="00C71ADD" w:rsidP="00C71ADD">
            <w:pPr>
              <w:autoSpaceDE w:val="0"/>
              <w:autoSpaceDN w:val="0"/>
              <w:adjustRightInd w:val="0"/>
              <w:rPr>
                <w:sz w:val="24"/>
                <w:szCs w:val="24"/>
              </w:rPr>
            </w:pPr>
            <w:r w:rsidRPr="00C71ADD">
              <w:rPr>
                <w:sz w:val="24"/>
                <w:szCs w:val="24"/>
              </w:rPr>
              <w:t xml:space="preserve">Земли поселений – в границах сельских </w:t>
            </w:r>
            <w:r w:rsidRPr="00C71ADD">
              <w:rPr>
                <w:sz w:val="24"/>
                <w:szCs w:val="24"/>
              </w:rPr>
              <w:lastRenderedPageBreak/>
              <w:t>населенных пунктов</w:t>
            </w:r>
          </w:p>
        </w:tc>
        <w:tc>
          <w:tcPr>
            <w:tcW w:w="1901" w:type="dxa"/>
            <w:shd w:val="clear" w:color="auto" w:fill="auto"/>
          </w:tcPr>
          <w:p w:rsidR="00C71ADD" w:rsidRPr="00C71ADD" w:rsidRDefault="00C71ADD" w:rsidP="00C71ADD">
            <w:pPr>
              <w:autoSpaceDE w:val="0"/>
              <w:autoSpaceDN w:val="0"/>
              <w:adjustRightInd w:val="0"/>
              <w:rPr>
                <w:sz w:val="24"/>
                <w:szCs w:val="24"/>
              </w:rPr>
            </w:pPr>
            <w:r w:rsidRPr="00C71ADD">
              <w:rPr>
                <w:sz w:val="24"/>
                <w:szCs w:val="24"/>
              </w:rPr>
              <w:lastRenderedPageBreak/>
              <w:t xml:space="preserve">граждане, юридические </w:t>
            </w:r>
            <w:r w:rsidRPr="00C71ADD">
              <w:rPr>
                <w:sz w:val="24"/>
                <w:szCs w:val="24"/>
              </w:rPr>
              <w:lastRenderedPageBreak/>
              <w:t>лица</w:t>
            </w:r>
          </w:p>
        </w:tc>
        <w:tc>
          <w:tcPr>
            <w:tcW w:w="2551" w:type="dxa"/>
            <w:shd w:val="clear" w:color="auto" w:fill="auto"/>
          </w:tcPr>
          <w:p w:rsidR="00C71ADD" w:rsidRPr="00C71ADD" w:rsidRDefault="00C71ADD" w:rsidP="00C71ADD">
            <w:pPr>
              <w:autoSpaceDE w:val="0"/>
              <w:autoSpaceDN w:val="0"/>
              <w:adjustRightInd w:val="0"/>
              <w:rPr>
                <w:sz w:val="24"/>
                <w:szCs w:val="24"/>
              </w:rPr>
            </w:pPr>
            <w:r w:rsidRPr="00C71ADD">
              <w:rPr>
                <w:sz w:val="24"/>
                <w:szCs w:val="24"/>
              </w:rPr>
              <w:lastRenderedPageBreak/>
              <w:t>иные цели</w:t>
            </w:r>
          </w:p>
        </w:tc>
        <w:tc>
          <w:tcPr>
            <w:tcW w:w="2410" w:type="dxa"/>
            <w:shd w:val="clear" w:color="auto" w:fill="auto"/>
          </w:tcPr>
          <w:p w:rsidR="00C71ADD" w:rsidRPr="00C71ADD" w:rsidRDefault="00C71ADD" w:rsidP="00C71ADD">
            <w:pPr>
              <w:autoSpaceDE w:val="0"/>
              <w:autoSpaceDN w:val="0"/>
              <w:adjustRightInd w:val="0"/>
              <w:jc w:val="center"/>
              <w:rPr>
                <w:b/>
                <w:sz w:val="24"/>
                <w:szCs w:val="24"/>
              </w:rPr>
            </w:pPr>
            <w:r w:rsidRPr="00C71ADD">
              <w:rPr>
                <w:b/>
                <w:sz w:val="24"/>
                <w:szCs w:val="24"/>
              </w:rPr>
              <w:t>0,7568</w:t>
            </w:r>
          </w:p>
          <w:p w:rsidR="00C71ADD" w:rsidRPr="00C71ADD" w:rsidRDefault="00C71ADD" w:rsidP="00C71ADD">
            <w:pPr>
              <w:autoSpaceDE w:val="0"/>
              <w:autoSpaceDN w:val="0"/>
              <w:adjustRightInd w:val="0"/>
              <w:jc w:val="center"/>
              <w:rPr>
                <w:sz w:val="24"/>
                <w:szCs w:val="24"/>
              </w:rPr>
            </w:pPr>
            <w:r w:rsidRPr="00C71ADD">
              <w:rPr>
                <w:sz w:val="24"/>
                <w:szCs w:val="24"/>
              </w:rPr>
              <w:t>руб./</w:t>
            </w:r>
            <w:proofErr w:type="spellStart"/>
            <w:r w:rsidRPr="00C71ADD">
              <w:rPr>
                <w:sz w:val="24"/>
                <w:szCs w:val="24"/>
              </w:rPr>
              <w:t>кв.м</w:t>
            </w:r>
            <w:proofErr w:type="spellEnd"/>
          </w:p>
          <w:p w:rsidR="00C71ADD" w:rsidRPr="00C71ADD" w:rsidRDefault="00C71ADD" w:rsidP="00C71ADD">
            <w:pPr>
              <w:autoSpaceDE w:val="0"/>
              <w:autoSpaceDN w:val="0"/>
              <w:adjustRightInd w:val="0"/>
              <w:jc w:val="center"/>
              <w:rPr>
                <w:sz w:val="24"/>
                <w:szCs w:val="24"/>
              </w:rPr>
            </w:pPr>
          </w:p>
          <w:p w:rsidR="00C71ADD" w:rsidRPr="00C71ADD" w:rsidRDefault="00C71ADD" w:rsidP="00C71ADD">
            <w:pPr>
              <w:autoSpaceDE w:val="0"/>
              <w:autoSpaceDN w:val="0"/>
              <w:adjustRightInd w:val="0"/>
              <w:rPr>
                <w:sz w:val="24"/>
                <w:szCs w:val="24"/>
              </w:rPr>
            </w:pPr>
            <w:r w:rsidRPr="00C71ADD">
              <w:rPr>
                <w:sz w:val="24"/>
                <w:szCs w:val="24"/>
              </w:rPr>
              <w:t xml:space="preserve">- в 1 зоне </w:t>
            </w:r>
          </w:p>
          <w:p w:rsidR="00C71ADD" w:rsidRPr="00C71ADD" w:rsidRDefault="00C71ADD" w:rsidP="00C71ADD">
            <w:pPr>
              <w:autoSpaceDE w:val="0"/>
              <w:autoSpaceDN w:val="0"/>
              <w:adjustRightInd w:val="0"/>
              <w:rPr>
                <w:sz w:val="24"/>
                <w:szCs w:val="24"/>
              </w:rPr>
            </w:pPr>
            <w:r w:rsidRPr="00C71ADD">
              <w:rPr>
                <w:sz w:val="24"/>
                <w:szCs w:val="24"/>
              </w:rPr>
              <w:t xml:space="preserve">с. </w:t>
            </w:r>
            <w:proofErr w:type="spellStart"/>
            <w:r w:rsidRPr="00C71ADD">
              <w:rPr>
                <w:sz w:val="24"/>
                <w:szCs w:val="24"/>
              </w:rPr>
              <w:t>Николо</w:t>
            </w:r>
            <w:proofErr w:type="spellEnd"/>
            <w:r w:rsidRPr="00C71ADD">
              <w:rPr>
                <w:sz w:val="24"/>
                <w:szCs w:val="24"/>
              </w:rPr>
              <w:t xml:space="preserve">-Березовка – </w:t>
            </w:r>
            <w:r w:rsidRPr="00C71ADD">
              <w:rPr>
                <w:b/>
                <w:sz w:val="24"/>
                <w:szCs w:val="24"/>
              </w:rPr>
              <w:t>1,0132</w:t>
            </w:r>
            <w:r w:rsidRPr="00C71ADD">
              <w:rPr>
                <w:sz w:val="24"/>
                <w:szCs w:val="24"/>
              </w:rPr>
              <w:t xml:space="preserve"> руб./</w:t>
            </w:r>
            <w:proofErr w:type="spellStart"/>
            <w:r w:rsidRPr="00C71ADD">
              <w:rPr>
                <w:sz w:val="24"/>
                <w:szCs w:val="24"/>
              </w:rPr>
              <w:t>кв.м</w:t>
            </w:r>
            <w:proofErr w:type="spellEnd"/>
            <w:r w:rsidRPr="00C71ADD">
              <w:rPr>
                <w:sz w:val="24"/>
                <w:szCs w:val="24"/>
              </w:rPr>
              <w:t xml:space="preserve">; </w:t>
            </w:r>
          </w:p>
          <w:p w:rsidR="00C71ADD" w:rsidRPr="00C71ADD" w:rsidRDefault="00C71ADD" w:rsidP="00C71ADD">
            <w:pPr>
              <w:autoSpaceDE w:val="0"/>
              <w:autoSpaceDN w:val="0"/>
              <w:adjustRightInd w:val="0"/>
              <w:rPr>
                <w:sz w:val="24"/>
                <w:szCs w:val="24"/>
              </w:rPr>
            </w:pPr>
            <w:r w:rsidRPr="00C71ADD">
              <w:rPr>
                <w:sz w:val="24"/>
                <w:szCs w:val="24"/>
              </w:rPr>
              <w:t xml:space="preserve">- во 2 и 3 зонах </w:t>
            </w:r>
          </w:p>
          <w:p w:rsidR="00C71ADD" w:rsidRPr="00C71ADD" w:rsidRDefault="00C71ADD" w:rsidP="00C71ADD">
            <w:pPr>
              <w:autoSpaceDE w:val="0"/>
              <w:autoSpaceDN w:val="0"/>
              <w:adjustRightInd w:val="0"/>
              <w:rPr>
                <w:sz w:val="24"/>
                <w:szCs w:val="24"/>
              </w:rPr>
            </w:pPr>
            <w:r w:rsidRPr="00C71ADD">
              <w:rPr>
                <w:sz w:val="24"/>
                <w:szCs w:val="24"/>
              </w:rPr>
              <w:t xml:space="preserve">с. </w:t>
            </w:r>
            <w:proofErr w:type="spellStart"/>
            <w:r w:rsidRPr="00C71ADD">
              <w:rPr>
                <w:sz w:val="24"/>
                <w:szCs w:val="24"/>
              </w:rPr>
              <w:t>Николо</w:t>
            </w:r>
            <w:proofErr w:type="spellEnd"/>
            <w:r w:rsidRPr="00C71ADD">
              <w:rPr>
                <w:sz w:val="24"/>
                <w:szCs w:val="24"/>
              </w:rPr>
              <w:t xml:space="preserve">-Березовка – </w:t>
            </w:r>
            <w:r w:rsidRPr="00C71ADD">
              <w:rPr>
                <w:b/>
                <w:sz w:val="24"/>
                <w:szCs w:val="24"/>
              </w:rPr>
              <w:t xml:space="preserve">0,7242 </w:t>
            </w:r>
            <w:r w:rsidRPr="00C71ADD">
              <w:rPr>
                <w:sz w:val="24"/>
                <w:szCs w:val="24"/>
              </w:rPr>
              <w:t>руб./</w:t>
            </w:r>
            <w:proofErr w:type="spellStart"/>
            <w:r w:rsidRPr="00C71ADD">
              <w:rPr>
                <w:sz w:val="24"/>
                <w:szCs w:val="24"/>
              </w:rPr>
              <w:t>кв.м</w:t>
            </w:r>
            <w:proofErr w:type="spellEnd"/>
            <w:r w:rsidRPr="00C71ADD">
              <w:rPr>
                <w:sz w:val="24"/>
                <w:szCs w:val="24"/>
              </w:rPr>
              <w:t xml:space="preserve">.; </w:t>
            </w:r>
          </w:p>
          <w:p w:rsidR="00C71ADD" w:rsidRPr="00C71ADD" w:rsidRDefault="00C71ADD" w:rsidP="00C71ADD">
            <w:pPr>
              <w:autoSpaceDE w:val="0"/>
              <w:autoSpaceDN w:val="0"/>
              <w:adjustRightInd w:val="0"/>
              <w:rPr>
                <w:sz w:val="24"/>
                <w:szCs w:val="24"/>
              </w:rPr>
            </w:pPr>
            <w:r w:rsidRPr="00C71ADD">
              <w:rPr>
                <w:sz w:val="24"/>
                <w:szCs w:val="24"/>
              </w:rPr>
              <w:t xml:space="preserve">- в 4 зоне </w:t>
            </w:r>
          </w:p>
          <w:p w:rsidR="00C71ADD" w:rsidRPr="00C71ADD" w:rsidRDefault="00C71ADD" w:rsidP="00C71ADD">
            <w:pPr>
              <w:autoSpaceDE w:val="0"/>
              <w:autoSpaceDN w:val="0"/>
              <w:adjustRightInd w:val="0"/>
              <w:rPr>
                <w:sz w:val="24"/>
                <w:szCs w:val="24"/>
              </w:rPr>
            </w:pPr>
            <w:r w:rsidRPr="00C71ADD">
              <w:rPr>
                <w:sz w:val="24"/>
                <w:szCs w:val="24"/>
              </w:rPr>
              <w:t xml:space="preserve">с. </w:t>
            </w:r>
            <w:proofErr w:type="spellStart"/>
            <w:r w:rsidRPr="00C71ADD">
              <w:rPr>
                <w:sz w:val="24"/>
                <w:szCs w:val="24"/>
              </w:rPr>
              <w:t>Николо</w:t>
            </w:r>
            <w:proofErr w:type="spellEnd"/>
            <w:r w:rsidRPr="00C71ADD">
              <w:rPr>
                <w:sz w:val="24"/>
                <w:szCs w:val="24"/>
              </w:rPr>
              <w:t xml:space="preserve">-Березовка – </w:t>
            </w:r>
            <w:r w:rsidRPr="00C71ADD">
              <w:rPr>
                <w:b/>
                <w:sz w:val="24"/>
                <w:szCs w:val="24"/>
              </w:rPr>
              <w:t>0,8851</w:t>
            </w:r>
            <w:r w:rsidRPr="00C71ADD">
              <w:rPr>
                <w:sz w:val="24"/>
                <w:szCs w:val="24"/>
              </w:rPr>
              <w:t xml:space="preserve"> руб./</w:t>
            </w:r>
            <w:proofErr w:type="spellStart"/>
            <w:r w:rsidRPr="00C71ADD">
              <w:rPr>
                <w:sz w:val="24"/>
                <w:szCs w:val="24"/>
              </w:rPr>
              <w:t>кв.м</w:t>
            </w:r>
            <w:proofErr w:type="spellEnd"/>
          </w:p>
        </w:tc>
      </w:tr>
      <w:tr w:rsidR="00C71ADD" w:rsidRPr="00C71ADD" w:rsidTr="004E7A46">
        <w:tc>
          <w:tcPr>
            <w:tcW w:w="2602" w:type="dxa"/>
            <w:shd w:val="clear" w:color="auto" w:fill="auto"/>
          </w:tcPr>
          <w:p w:rsidR="00C71ADD" w:rsidRPr="00C71ADD" w:rsidRDefault="00C71ADD" w:rsidP="00C71ADD">
            <w:pPr>
              <w:autoSpaceDE w:val="0"/>
              <w:autoSpaceDN w:val="0"/>
              <w:adjustRightInd w:val="0"/>
              <w:rPr>
                <w:sz w:val="24"/>
                <w:szCs w:val="24"/>
              </w:rPr>
            </w:pPr>
            <w:r w:rsidRPr="00C71ADD">
              <w:rPr>
                <w:sz w:val="24"/>
                <w:szCs w:val="24"/>
              </w:rPr>
              <w:lastRenderedPageBreak/>
              <w:t>Земли промышленности, транспорта, связи и т.д. – вне черты населенных пунктов</w:t>
            </w:r>
          </w:p>
        </w:tc>
        <w:tc>
          <w:tcPr>
            <w:tcW w:w="1901" w:type="dxa"/>
            <w:shd w:val="clear" w:color="auto" w:fill="auto"/>
          </w:tcPr>
          <w:p w:rsidR="00C71ADD" w:rsidRPr="00C71ADD" w:rsidRDefault="00C71ADD" w:rsidP="00C71ADD">
            <w:pPr>
              <w:autoSpaceDE w:val="0"/>
              <w:autoSpaceDN w:val="0"/>
              <w:adjustRightInd w:val="0"/>
              <w:rPr>
                <w:sz w:val="24"/>
                <w:szCs w:val="24"/>
              </w:rPr>
            </w:pPr>
            <w:r w:rsidRPr="00C71ADD">
              <w:rPr>
                <w:sz w:val="24"/>
                <w:szCs w:val="24"/>
              </w:rPr>
              <w:t>граждане, юридические лица</w:t>
            </w:r>
          </w:p>
        </w:tc>
        <w:tc>
          <w:tcPr>
            <w:tcW w:w="2551" w:type="dxa"/>
            <w:shd w:val="clear" w:color="auto" w:fill="auto"/>
          </w:tcPr>
          <w:p w:rsidR="00C71ADD" w:rsidRPr="00C71ADD" w:rsidRDefault="00C71ADD" w:rsidP="00C71ADD">
            <w:pPr>
              <w:autoSpaceDE w:val="0"/>
              <w:autoSpaceDN w:val="0"/>
              <w:adjustRightInd w:val="0"/>
              <w:rPr>
                <w:sz w:val="24"/>
                <w:szCs w:val="24"/>
              </w:rPr>
            </w:pPr>
            <w:r w:rsidRPr="00C71ADD">
              <w:rPr>
                <w:sz w:val="24"/>
                <w:szCs w:val="24"/>
              </w:rPr>
              <w:t xml:space="preserve">промышленная деятельность (включая карьеры и территории, нарушенные производственной деятельностью), транспорт, связь, </w:t>
            </w:r>
            <w:proofErr w:type="spellStart"/>
            <w:r w:rsidRPr="00C71ADD">
              <w:rPr>
                <w:sz w:val="24"/>
                <w:szCs w:val="24"/>
              </w:rPr>
              <w:t>радиотелевещание</w:t>
            </w:r>
            <w:proofErr w:type="spellEnd"/>
          </w:p>
        </w:tc>
        <w:tc>
          <w:tcPr>
            <w:tcW w:w="2410" w:type="dxa"/>
            <w:shd w:val="clear" w:color="auto" w:fill="auto"/>
          </w:tcPr>
          <w:p w:rsidR="00C71ADD" w:rsidRPr="00C71ADD" w:rsidRDefault="00C71ADD" w:rsidP="00C71ADD">
            <w:pPr>
              <w:autoSpaceDE w:val="0"/>
              <w:autoSpaceDN w:val="0"/>
              <w:adjustRightInd w:val="0"/>
              <w:jc w:val="center"/>
              <w:rPr>
                <w:b/>
                <w:sz w:val="24"/>
                <w:szCs w:val="24"/>
              </w:rPr>
            </w:pPr>
            <w:r w:rsidRPr="00C71ADD">
              <w:rPr>
                <w:b/>
                <w:sz w:val="24"/>
                <w:szCs w:val="24"/>
              </w:rPr>
              <w:t>1,0561</w:t>
            </w:r>
          </w:p>
          <w:p w:rsidR="00C71ADD" w:rsidRPr="00C71ADD" w:rsidRDefault="00C71ADD" w:rsidP="00C71ADD">
            <w:pPr>
              <w:autoSpaceDE w:val="0"/>
              <w:autoSpaceDN w:val="0"/>
              <w:adjustRightInd w:val="0"/>
              <w:jc w:val="center"/>
              <w:rPr>
                <w:sz w:val="24"/>
                <w:szCs w:val="24"/>
              </w:rPr>
            </w:pPr>
            <w:r w:rsidRPr="00C71ADD">
              <w:rPr>
                <w:sz w:val="24"/>
                <w:szCs w:val="24"/>
              </w:rPr>
              <w:t>руб./</w:t>
            </w:r>
            <w:proofErr w:type="spellStart"/>
            <w:r w:rsidRPr="00C71ADD">
              <w:rPr>
                <w:sz w:val="24"/>
                <w:szCs w:val="24"/>
              </w:rPr>
              <w:t>кв.м</w:t>
            </w:r>
            <w:proofErr w:type="spellEnd"/>
          </w:p>
          <w:p w:rsidR="00C71ADD" w:rsidRPr="00C71ADD" w:rsidRDefault="00C71ADD" w:rsidP="00C71ADD">
            <w:pPr>
              <w:autoSpaceDE w:val="0"/>
              <w:autoSpaceDN w:val="0"/>
              <w:adjustRightInd w:val="0"/>
              <w:jc w:val="center"/>
              <w:rPr>
                <w:sz w:val="24"/>
                <w:szCs w:val="24"/>
              </w:rPr>
            </w:pPr>
          </w:p>
        </w:tc>
      </w:tr>
      <w:tr w:rsidR="00C71ADD" w:rsidRPr="00C71ADD" w:rsidTr="004E7A46">
        <w:tc>
          <w:tcPr>
            <w:tcW w:w="2602" w:type="dxa"/>
            <w:shd w:val="clear" w:color="auto" w:fill="auto"/>
          </w:tcPr>
          <w:p w:rsidR="00C71ADD" w:rsidRPr="00C71ADD" w:rsidRDefault="00C71ADD" w:rsidP="00C71ADD">
            <w:pPr>
              <w:autoSpaceDE w:val="0"/>
              <w:autoSpaceDN w:val="0"/>
              <w:adjustRightInd w:val="0"/>
              <w:rPr>
                <w:sz w:val="24"/>
                <w:szCs w:val="24"/>
              </w:rPr>
            </w:pPr>
            <w:r w:rsidRPr="00C71ADD">
              <w:rPr>
                <w:sz w:val="24"/>
                <w:szCs w:val="24"/>
              </w:rPr>
              <w:t>Земли сельскохозяйственного назначения, прочие земли  сельскохозяйственного   назначения</w:t>
            </w:r>
          </w:p>
        </w:tc>
        <w:tc>
          <w:tcPr>
            <w:tcW w:w="1901" w:type="dxa"/>
            <w:shd w:val="clear" w:color="auto" w:fill="auto"/>
          </w:tcPr>
          <w:p w:rsidR="00C71ADD" w:rsidRPr="00C71ADD" w:rsidRDefault="00C71ADD" w:rsidP="00C71ADD">
            <w:pPr>
              <w:autoSpaceDE w:val="0"/>
              <w:autoSpaceDN w:val="0"/>
              <w:adjustRightInd w:val="0"/>
              <w:rPr>
                <w:sz w:val="24"/>
                <w:szCs w:val="24"/>
              </w:rPr>
            </w:pPr>
            <w:r w:rsidRPr="00C71ADD">
              <w:rPr>
                <w:sz w:val="24"/>
                <w:szCs w:val="24"/>
              </w:rPr>
              <w:t>граждане, юридические лица</w:t>
            </w:r>
          </w:p>
        </w:tc>
        <w:tc>
          <w:tcPr>
            <w:tcW w:w="2551" w:type="dxa"/>
            <w:shd w:val="clear" w:color="auto" w:fill="auto"/>
          </w:tcPr>
          <w:p w:rsidR="00C71ADD" w:rsidRPr="00C71ADD" w:rsidRDefault="00C71ADD" w:rsidP="00C71ADD">
            <w:pPr>
              <w:autoSpaceDE w:val="0"/>
              <w:autoSpaceDN w:val="0"/>
              <w:adjustRightInd w:val="0"/>
              <w:rPr>
                <w:sz w:val="24"/>
                <w:szCs w:val="24"/>
              </w:rPr>
            </w:pPr>
            <w:r w:rsidRPr="00C71ADD">
              <w:rPr>
                <w:sz w:val="24"/>
                <w:szCs w:val="24"/>
              </w:rPr>
              <w:t>сельскохозяйственные угодья</w:t>
            </w:r>
          </w:p>
        </w:tc>
        <w:tc>
          <w:tcPr>
            <w:tcW w:w="2410" w:type="dxa"/>
            <w:shd w:val="clear" w:color="auto" w:fill="auto"/>
          </w:tcPr>
          <w:p w:rsidR="00C71ADD" w:rsidRPr="00C71ADD" w:rsidRDefault="00C71ADD" w:rsidP="00C71ADD">
            <w:pPr>
              <w:autoSpaceDE w:val="0"/>
              <w:autoSpaceDN w:val="0"/>
              <w:adjustRightInd w:val="0"/>
              <w:jc w:val="center"/>
              <w:rPr>
                <w:b/>
                <w:sz w:val="24"/>
                <w:szCs w:val="24"/>
              </w:rPr>
            </w:pPr>
            <w:r w:rsidRPr="00C71ADD">
              <w:rPr>
                <w:b/>
                <w:sz w:val="24"/>
                <w:szCs w:val="24"/>
              </w:rPr>
              <w:t>47,15</w:t>
            </w:r>
          </w:p>
          <w:p w:rsidR="00C71ADD" w:rsidRPr="00C71ADD" w:rsidRDefault="00C71ADD" w:rsidP="00C71ADD">
            <w:pPr>
              <w:autoSpaceDE w:val="0"/>
              <w:autoSpaceDN w:val="0"/>
              <w:adjustRightInd w:val="0"/>
              <w:jc w:val="center"/>
              <w:rPr>
                <w:sz w:val="24"/>
                <w:szCs w:val="24"/>
              </w:rPr>
            </w:pPr>
            <w:r w:rsidRPr="00C71ADD">
              <w:rPr>
                <w:sz w:val="24"/>
                <w:szCs w:val="24"/>
              </w:rPr>
              <w:t>руб./га</w:t>
            </w:r>
          </w:p>
        </w:tc>
      </w:tr>
      <w:tr w:rsidR="00C71ADD" w:rsidRPr="00C71ADD" w:rsidTr="004E7A46">
        <w:tc>
          <w:tcPr>
            <w:tcW w:w="2602" w:type="dxa"/>
            <w:shd w:val="clear" w:color="auto" w:fill="auto"/>
          </w:tcPr>
          <w:p w:rsidR="00C71ADD" w:rsidRPr="00C71ADD" w:rsidRDefault="00C71ADD" w:rsidP="00C71ADD">
            <w:pPr>
              <w:autoSpaceDE w:val="0"/>
              <w:autoSpaceDN w:val="0"/>
              <w:adjustRightInd w:val="0"/>
              <w:rPr>
                <w:sz w:val="24"/>
                <w:szCs w:val="24"/>
              </w:rPr>
            </w:pPr>
            <w:r w:rsidRPr="00C71ADD">
              <w:rPr>
                <w:sz w:val="24"/>
                <w:szCs w:val="24"/>
              </w:rPr>
              <w:t>Земли особо охраняемых территорий и объектов</w:t>
            </w:r>
          </w:p>
        </w:tc>
        <w:tc>
          <w:tcPr>
            <w:tcW w:w="1901" w:type="dxa"/>
            <w:shd w:val="clear" w:color="auto" w:fill="auto"/>
          </w:tcPr>
          <w:p w:rsidR="00C71ADD" w:rsidRPr="00C71ADD" w:rsidRDefault="00C71ADD" w:rsidP="00C71ADD">
            <w:pPr>
              <w:autoSpaceDE w:val="0"/>
              <w:autoSpaceDN w:val="0"/>
              <w:adjustRightInd w:val="0"/>
              <w:rPr>
                <w:sz w:val="24"/>
                <w:szCs w:val="24"/>
              </w:rPr>
            </w:pPr>
            <w:r w:rsidRPr="00C71ADD">
              <w:rPr>
                <w:sz w:val="24"/>
                <w:szCs w:val="24"/>
              </w:rPr>
              <w:t>граждане, юридические лица</w:t>
            </w:r>
          </w:p>
        </w:tc>
        <w:tc>
          <w:tcPr>
            <w:tcW w:w="2551" w:type="dxa"/>
            <w:shd w:val="clear" w:color="auto" w:fill="auto"/>
          </w:tcPr>
          <w:p w:rsidR="00C71ADD" w:rsidRPr="00C71ADD" w:rsidRDefault="00C71ADD" w:rsidP="00C71ADD">
            <w:pPr>
              <w:autoSpaceDE w:val="0"/>
              <w:autoSpaceDN w:val="0"/>
              <w:adjustRightInd w:val="0"/>
              <w:rPr>
                <w:sz w:val="24"/>
                <w:szCs w:val="24"/>
              </w:rPr>
            </w:pPr>
            <w:r w:rsidRPr="00C71ADD">
              <w:rPr>
                <w:sz w:val="24"/>
                <w:szCs w:val="24"/>
              </w:rPr>
              <w:t>размещение баз отдыха, пансионатов, туристических баз и других рекреационных объектов</w:t>
            </w:r>
          </w:p>
        </w:tc>
        <w:tc>
          <w:tcPr>
            <w:tcW w:w="2410" w:type="dxa"/>
            <w:shd w:val="clear" w:color="auto" w:fill="auto"/>
          </w:tcPr>
          <w:p w:rsidR="00C71ADD" w:rsidRPr="00C71ADD" w:rsidRDefault="00C71ADD" w:rsidP="00C71ADD">
            <w:pPr>
              <w:autoSpaceDE w:val="0"/>
              <w:autoSpaceDN w:val="0"/>
              <w:adjustRightInd w:val="0"/>
              <w:jc w:val="center"/>
              <w:rPr>
                <w:b/>
                <w:sz w:val="24"/>
                <w:szCs w:val="24"/>
              </w:rPr>
            </w:pPr>
            <w:r w:rsidRPr="00C71ADD">
              <w:rPr>
                <w:b/>
                <w:sz w:val="24"/>
                <w:szCs w:val="24"/>
              </w:rPr>
              <w:t>1,0561</w:t>
            </w:r>
          </w:p>
          <w:p w:rsidR="00C71ADD" w:rsidRPr="00C71ADD" w:rsidRDefault="00C71ADD" w:rsidP="00C71ADD">
            <w:pPr>
              <w:autoSpaceDE w:val="0"/>
              <w:autoSpaceDN w:val="0"/>
              <w:adjustRightInd w:val="0"/>
              <w:jc w:val="center"/>
              <w:rPr>
                <w:sz w:val="24"/>
                <w:szCs w:val="24"/>
              </w:rPr>
            </w:pPr>
            <w:r w:rsidRPr="00C71ADD">
              <w:rPr>
                <w:sz w:val="24"/>
                <w:szCs w:val="24"/>
              </w:rPr>
              <w:t>руб./</w:t>
            </w:r>
            <w:proofErr w:type="spellStart"/>
            <w:r w:rsidRPr="00C71ADD">
              <w:rPr>
                <w:sz w:val="24"/>
                <w:szCs w:val="24"/>
              </w:rPr>
              <w:t>кв.м</w:t>
            </w:r>
            <w:proofErr w:type="spellEnd"/>
          </w:p>
        </w:tc>
      </w:tr>
    </w:tbl>
    <w:p w:rsidR="00C71ADD" w:rsidRPr="00C71ADD" w:rsidRDefault="00C71ADD" w:rsidP="00C71ADD">
      <w:pPr>
        <w:autoSpaceDE w:val="0"/>
        <w:autoSpaceDN w:val="0"/>
        <w:adjustRightInd w:val="0"/>
        <w:rPr>
          <w:sz w:val="24"/>
          <w:szCs w:val="24"/>
        </w:rPr>
      </w:pPr>
    </w:p>
    <w:p w:rsidR="0080509A" w:rsidRDefault="002B6D02"/>
    <w:sectPr w:rsidR="00805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_Timer(05%) Bashkir">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4890"/>
    <w:multiLevelType w:val="hybridMultilevel"/>
    <w:tmpl w:val="CAD6F794"/>
    <w:lvl w:ilvl="0" w:tplc="9FD0784E">
      <w:start w:val="2"/>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21D2B39"/>
    <w:multiLevelType w:val="hybridMultilevel"/>
    <w:tmpl w:val="14F0B9A4"/>
    <w:lvl w:ilvl="0" w:tplc="D39CB890">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5E"/>
    <w:rsid w:val="00016739"/>
    <w:rsid w:val="0028225E"/>
    <w:rsid w:val="002B6D02"/>
    <w:rsid w:val="00C71ADD"/>
    <w:rsid w:val="00E32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AD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71ADD"/>
    <w:rPr>
      <w:color w:val="0000FF"/>
      <w:u w:val="single"/>
    </w:rPr>
  </w:style>
  <w:style w:type="paragraph" w:styleId="a4">
    <w:name w:val="Balloon Text"/>
    <w:basedOn w:val="a"/>
    <w:link w:val="a5"/>
    <w:uiPriority w:val="99"/>
    <w:semiHidden/>
    <w:unhideWhenUsed/>
    <w:rsid w:val="00C71ADD"/>
    <w:rPr>
      <w:rFonts w:ascii="Tahoma" w:hAnsi="Tahoma" w:cs="Tahoma"/>
      <w:sz w:val="16"/>
      <w:szCs w:val="16"/>
    </w:rPr>
  </w:style>
  <w:style w:type="character" w:customStyle="1" w:styleId="a5">
    <w:name w:val="Текст выноски Знак"/>
    <w:basedOn w:val="a0"/>
    <w:link w:val="a4"/>
    <w:uiPriority w:val="99"/>
    <w:semiHidden/>
    <w:rsid w:val="00C71A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AD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71ADD"/>
    <w:rPr>
      <w:color w:val="0000FF"/>
      <w:u w:val="single"/>
    </w:rPr>
  </w:style>
  <w:style w:type="paragraph" w:styleId="a4">
    <w:name w:val="Balloon Text"/>
    <w:basedOn w:val="a"/>
    <w:link w:val="a5"/>
    <w:uiPriority w:val="99"/>
    <w:semiHidden/>
    <w:unhideWhenUsed/>
    <w:rsid w:val="00C71ADD"/>
    <w:rPr>
      <w:rFonts w:ascii="Tahoma" w:hAnsi="Tahoma" w:cs="Tahoma"/>
      <w:sz w:val="16"/>
      <w:szCs w:val="16"/>
    </w:rPr>
  </w:style>
  <w:style w:type="character" w:customStyle="1" w:styleId="a5">
    <w:name w:val="Текст выноски Знак"/>
    <w:basedOn w:val="a0"/>
    <w:link w:val="a4"/>
    <w:uiPriority w:val="99"/>
    <w:semiHidden/>
    <w:rsid w:val="00C71AD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2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zdol-krasn@yandex.ru" TargetMode="External"/><Relationship Id="rId13" Type="http://schemas.openxmlformats.org/officeDocument/2006/relationships/hyperlink" Target="garantF1://17611153.901" TargetMode="External"/><Relationship Id="rId18" Type="http://schemas.openxmlformats.org/officeDocument/2006/relationships/hyperlink" Target="garantF1://57647227.0" TargetMode="External"/><Relationship Id="rId26" Type="http://schemas.openxmlformats.org/officeDocument/2006/relationships/hyperlink" Target="consultantplus://offline/ref=A32CE3BB10CEBBC5A54736969A796FAF9AFF7F938A6859779C30EB8C991728CB35C519D62C0FF326g3r5L" TargetMode="External"/><Relationship Id="rId3" Type="http://schemas.microsoft.com/office/2007/relationships/stylesWithEffects" Target="stylesWithEffects.xml"/><Relationship Id="rId21" Type="http://schemas.openxmlformats.org/officeDocument/2006/relationships/hyperlink" Target="consultantplus://offline/main?base=LAW;n=110205;fld=134;dst=100745" TargetMode="External"/><Relationship Id="rId7" Type="http://schemas.openxmlformats.org/officeDocument/2006/relationships/hyperlink" Target="mailto:razdol-krasn@yandex.ru" TargetMode="External"/><Relationship Id="rId12" Type="http://schemas.openxmlformats.org/officeDocument/2006/relationships/hyperlink" Target="http://home.garant.ru/document?id=17608648&amp;sub=0" TargetMode="External"/><Relationship Id="rId17" Type="http://schemas.openxmlformats.org/officeDocument/2006/relationships/hyperlink" Target="http://home.garant.ru/" TargetMode="External"/><Relationship Id="rId25" Type="http://schemas.openxmlformats.org/officeDocument/2006/relationships/hyperlink" Target="consultantplus://offline/ref=B6CC0A718AD29F823D3C5AC83EC232712AF90DB91FA354F6CFC6600A8ACAF4FD21FF0FF1F8F4z3G"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garantF1://17608648.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ome.garant.ru/document?id=12024625&amp;sub=0" TargetMode="External"/><Relationship Id="rId24" Type="http://schemas.openxmlformats.org/officeDocument/2006/relationships/hyperlink" Target="consultantplus://offline/ref=B6CC0A718AD29F823D3C5AC83EC232712AF90DB91FA354F6CFC6600A8ACAF4FD21FF0FF1F8F4zCG" TargetMode="External"/><Relationship Id="rId5" Type="http://schemas.openxmlformats.org/officeDocument/2006/relationships/webSettings" Target="webSettings.xml"/><Relationship Id="rId15" Type="http://schemas.openxmlformats.org/officeDocument/2006/relationships/hyperlink" Target="garantF1://57647227.0" TargetMode="External"/><Relationship Id="rId23" Type="http://schemas.openxmlformats.org/officeDocument/2006/relationships/hyperlink" Target="consultantplus://offline/main?base=RLAW140;n=68680;fld=134;dst=100074" TargetMode="External"/><Relationship Id="rId28" Type="http://schemas.openxmlformats.org/officeDocument/2006/relationships/hyperlink" Target="garantF1://10800200.0" TargetMode="External"/><Relationship Id="rId10" Type="http://schemas.openxmlformats.org/officeDocument/2006/relationships/hyperlink" Target="http://home.garant.ru/document?id=12024624&amp;sub=0" TargetMode="External"/><Relationship Id="rId19" Type="http://schemas.openxmlformats.org/officeDocument/2006/relationships/hyperlink" Target="garantF1://12024625.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17611153.0" TargetMode="External"/><Relationship Id="rId22" Type="http://schemas.openxmlformats.org/officeDocument/2006/relationships/hyperlink" Target="http://home.garant.ru/document?id=12012509&amp;sub=1" TargetMode="External"/><Relationship Id="rId27" Type="http://schemas.openxmlformats.org/officeDocument/2006/relationships/hyperlink" Target="http://home.garant.ru/document?id=10080094&amp;sub=2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10224</Words>
  <Characters>58283</Characters>
  <Application>Microsoft Office Word</Application>
  <DocSecurity>0</DocSecurity>
  <Lines>485</Lines>
  <Paragraphs>136</Paragraphs>
  <ScaleCrop>false</ScaleCrop>
  <Company/>
  <LinksUpToDate>false</LinksUpToDate>
  <CharactersWithSpaces>68371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2019-05-06T12:15:00Z</dcterms:created>
  <dcterms:modified xsi:type="dcterms:W3CDTF">2019-05-06T12:19:00Z</dcterms:modified>
</cp:coreProperties>
</file>