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53pt" o:ole="" fillcolor="window">
                  <v:imagedata r:id="rId8" o:title=""/>
                </v:shape>
                <o:OLEObject Type="Embed" ProgID="Unknown" ShapeID="_x0000_i1025" DrawAspect="Content" ObjectID="_1689676107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CA2ECD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CD3816" w:rsidRDefault="000406F4" w:rsidP="00C65544">
      <w:pPr>
        <w:spacing w:line="360" w:lineRule="auto"/>
        <w:ind w:right="141"/>
        <w:jc w:val="center"/>
        <w:rPr>
          <w:b/>
          <w:szCs w:val="28"/>
        </w:rPr>
      </w:pPr>
      <w:r w:rsidRPr="00CD3816">
        <w:rPr>
          <w:b/>
          <w:szCs w:val="28"/>
        </w:rPr>
        <w:t>Оперативное предупреждение</w:t>
      </w:r>
    </w:p>
    <w:p w14:paraId="732180DD" w14:textId="51A326CC" w:rsidR="000406F4" w:rsidRPr="005032A7" w:rsidRDefault="00C65544" w:rsidP="00C65544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C65544">
        <w:rPr>
          <w:rFonts w:ascii="Times New Roman"/>
          <w:b w:val="0"/>
          <w:color w:val="000000"/>
          <w:sz w:val="28"/>
          <w:szCs w:val="28"/>
        </w:rPr>
        <w:t xml:space="preserve">о неблагоприятных </w:t>
      </w:r>
      <w:r w:rsidR="000406F4" w:rsidRPr="005862DD">
        <w:rPr>
          <w:rFonts w:ascii="Times New Roman"/>
          <w:b w:val="0"/>
          <w:color w:val="000000"/>
          <w:sz w:val="28"/>
          <w:szCs w:val="28"/>
        </w:rPr>
        <w:t>явлениях</w:t>
      </w:r>
      <w:r w:rsidR="000406F4" w:rsidRPr="005032A7">
        <w:rPr>
          <w:rFonts w:ascii="Times New Roman"/>
          <w:b w:val="0"/>
          <w:color w:val="000000"/>
          <w:sz w:val="28"/>
          <w:szCs w:val="28"/>
        </w:rPr>
        <w:t xml:space="preserve"> погоды на территории</w:t>
      </w:r>
      <w:r w:rsidR="000406F4" w:rsidRPr="005032A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0406F4" w:rsidRPr="005032A7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r w:rsidR="00751419" w:rsidRPr="00751419">
        <w:rPr>
          <w:rStyle w:val="ae"/>
          <w:rFonts w:ascii="Times New Roman"/>
          <w:b w:val="0"/>
          <w:color w:val="000000"/>
          <w:sz w:val="28"/>
          <w:szCs w:val="28"/>
        </w:rPr>
        <w:t>0</w:t>
      </w:r>
      <w:r w:rsidR="00614D72">
        <w:rPr>
          <w:rStyle w:val="ae"/>
          <w:rFonts w:ascii="Times New Roman"/>
          <w:b w:val="0"/>
          <w:color w:val="000000"/>
          <w:sz w:val="28"/>
          <w:szCs w:val="28"/>
        </w:rPr>
        <w:t>6</w:t>
      </w:r>
      <w:r w:rsidR="00751419" w:rsidRPr="00751419">
        <w:rPr>
          <w:rStyle w:val="ae"/>
          <w:rFonts w:ascii="Times New Roman"/>
          <w:b w:val="0"/>
          <w:color w:val="000000"/>
          <w:sz w:val="28"/>
          <w:szCs w:val="28"/>
        </w:rPr>
        <w:t xml:space="preserve"> августа </w:t>
      </w:r>
      <w:r w:rsidR="000406F4" w:rsidRPr="005032A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5032A7" w:rsidRDefault="000406F4" w:rsidP="00C65544">
      <w:pPr>
        <w:spacing w:line="360" w:lineRule="auto"/>
        <w:ind w:firstLine="709"/>
        <w:jc w:val="both"/>
        <w:rPr>
          <w:szCs w:val="28"/>
        </w:rPr>
      </w:pPr>
    </w:p>
    <w:p w14:paraId="05A3AA62" w14:textId="77777777" w:rsidR="00C65544" w:rsidRPr="00C65544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5032A7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5032A7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751419" w:rsidRPr="00751419">
        <w:rPr>
          <w:rFonts w:eastAsia="SimSun"/>
          <w:bCs/>
          <w:color w:val="000000"/>
          <w:szCs w:val="28"/>
        </w:rPr>
        <w:t>0</w:t>
      </w:r>
      <w:r w:rsidR="00614D72">
        <w:rPr>
          <w:rFonts w:eastAsia="SimSun"/>
          <w:bCs/>
          <w:color w:val="000000"/>
          <w:szCs w:val="28"/>
        </w:rPr>
        <w:t>5</w:t>
      </w:r>
      <w:r w:rsidR="00751419" w:rsidRPr="00751419">
        <w:rPr>
          <w:rFonts w:eastAsia="SimSun"/>
          <w:bCs/>
          <w:color w:val="000000"/>
          <w:szCs w:val="28"/>
        </w:rPr>
        <w:t xml:space="preserve">.08.2021 </w:t>
      </w:r>
      <w:r w:rsidRPr="005032A7">
        <w:rPr>
          <w:rFonts w:eastAsia="SimSun"/>
          <w:bCs/>
          <w:color w:val="000000"/>
          <w:szCs w:val="28"/>
        </w:rPr>
        <w:t xml:space="preserve">от </w:t>
      </w:r>
      <w:r w:rsidRPr="00C65544">
        <w:rPr>
          <w:rFonts w:eastAsia="SimSun"/>
          <w:bCs/>
          <w:color w:val="000000"/>
          <w:szCs w:val="28"/>
        </w:rPr>
        <w:t xml:space="preserve">ФГБУ «Башкирское УГМС» </w:t>
      </w:r>
      <w:r w:rsidR="00BE09BD" w:rsidRPr="00C65544">
        <w:rPr>
          <w:rFonts w:eastAsia="SimSun"/>
          <w:bCs/>
          <w:color w:val="000000"/>
          <w:szCs w:val="28"/>
        </w:rPr>
        <w:t xml:space="preserve">поступил </w:t>
      </w:r>
      <w:r w:rsidRPr="00C65544">
        <w:rPr>
          <w:rFonts w:eastAsia="SimSun"/>
          <w:bCs/>
          <w:color w:val="000000"/>
          <w:szCs w:val="28"/>
        </w:rPr>
        <w:t xml:space="preserve">ежедневный гидрометеорологический бюллетень </w:t>
      </w:r>
      <w:r w:rsidR="00C65544" w:rsidRPr="00C65544">
        <w:rPr>
          <w:bCs/>
          <w:color w:val="000000"/>
          <w:szCs w:val="28"/>
        </w:rPr>
        <w:t>о</w:t>
      </w:r>
      <w:r w:rsidR="005862DD" w:rsidRPr="00C65544">
        <w:rPr>
          <w:bCs/>
          <w:color w:val="000000"/>
          <w:szCs w:val="28"/>
        </w:rPr>
        <w:t xml:space="preserve"> неблагоприятных </w:t>
      </w:r>
      <w:r w:rsidRPr="00C65544">
        <w:rPr>
          <w:rFonts w:eastAsia="SimSun"/>
          <w:bCs/>
          <w:color w:val="000000"/>
          <w:szCs w:val="28"/>
        </w:rPr>
        <w:t>явлениях по</w:t>
      </w:r>
      <w:r w:rsidR="003319FE" w:rsidRPr="00C65544">
        <w:rPr>
          <w:rFonts w:eastAsia="SimSun"/>
          <w:bCs/>
          <w:color w:val="000000"/>
          <w:szCs w:val="28"/>
        </w:rPr>
        <w:t>годы по Республике Башкортостан</w:t>
      </w:r>
      <w:r w:rsidR="00C65544" w:rsidRPr="00C65544">
        <w:rPr>
          <w:rFonts w:eastAsia="SimSun"/>
          <w:bCs/>
          <w:color w:val="000000"/>
          <w:szCs w:val="28"/>
        </w:rPr>
        <w:t>: 06.08.2021 по республике ночью местами порывы ветра до 17 м/</w:t>
      </w:r>
      <w:proofErr w:type="gramStart"/>
      <w:r w:rsidR="00C65544" w:rsidRPr="00C65544">
        <w:rPr>
          <w:rFonts w:eastAsia="SimSun"/>
          <w:bCs/>
          <w:color w:val="000000"/>
          <w:szCs w:val="28"/>
        </w:rPr>
        <w:t>с</w:t>
      </w:r>
      <w:proofErr w:type="gramEnd"/>
      <w:r w:rsidR="00C65544" w:rsidRPr="00C65544">
        <w:rPr>
          <w:rFonts w:eastAsia="SimSun"/>
          <w:bCs/>
          <w:color w:val="000000"/>
          <w:szCs w:val="28"/>
        </w:rPr>
        <w:t>.</w:t>
      </w:r>
    </w:p>
    <w:p w14:paraId="513DA54A" w14:textId="700BC3B5" w:rsidR="005862DD" w:rsidRPr="00C65544" w:rsidRDefault="005862DD" w:rsidP="00C65544">
      <w:pPr>
        <w:spacing w:line="360" w:lineRule="auto"/>
        <w:ind w:firstLine="708"/>
        <w:jc w:val="both"/>
        <w:rPr>
          <w:rFonts w:eastAsia="SimSun"/>
          <w:bCs/>
          <w:szCs w:val="28"/>
        </w:rPr>
      </w:pPr>
      <w:proofErr w:type="gramStart"/>
      <w:r w:rsidRPr="00C65544">
        <w:rPr>
          <w:rFonts w:eastAsia="SimSun"/>
          <w:bCs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</w:t>
      </w:r>
      <w:r w:rsidR="00C65544">
        <w:rPr>
          <w:rFonts w:eastAsia="SimSun"/>
          <w:bCs/>
          <w:szCs w:val="28"/>
        </w:rPr>
        <w:t>ленных, широкоформатных, ветхих</w:t>
      </w:r>
      <w:r w:rsidR="00C65544">
        <w:rPr>
          <w:rFonts w:eastAsia="SimSun"/>
          <w:bCs/>
          <w:szCs w:val="28"/>
        </w:rPr>
        <w:br/>
      </w:r>
      <w:r w:rsidRPr="00C65544">
        <w:rPr>
          <w:rFonts w:eastAsia="SimSun"/>
          <w:bCs/>
          <w:szCs w:val="28"/>
        </w:rPr>
        <w:t>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 w:rsidRPr="00C65544">
        <w:rPr>
          <w:rFonts w:eastAsia="SimSun"/>
          <w:bCs/>
          <w:szCs w:val="28"/>
        </w:rPr>
        <w:t xml:space="preserve"> (</w:t>
      </w:r>
      <w:r w:rsidR="00C65544" w:rsidRPr="00C65544">
        <w:rPr>
          <w:rFonts w:eastAsia="SimSun"/>
          <w:bCs/>
          <w:szCs w:val="28"/>
        </w:rPr>
        <w:t>По республике ночью местами порывы ветра до 17 м/с</w:t>
      </w:r>
      <w:r w:rsidRPr="00C65544">
        <w:rPr>
          <w:rFonts w:eastAsia="SimSun"/>
          <w:bCs/>
          <w:szCs w:val="28"/>
        </w:rPr>
        <w:t>).</w:t>
      </w:r>
    </w:p>
    <w:p w14:paraId="7ED16953" w14:textId="2D9B2ACC" w:rsidR="000406F4" w:rsidRPr="002D5286" w:rsidRDefault="000406F4" w:rsidP="00C65544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C65544">
        <w:rPr>
          <w:rFonts w:eastAsia="SimSun"/>
          <w:bCs/>
          <w:szCs w:val="28"/>
        </w:rPr>
        <w:t xml:space="preserve">В связи с </w:t>
      </w:r>
      <w:r w:rsidR="005862DD" w:rsidRPr="00C65544">
        <w:rPr>
          <w:rFonts w:eastAsia="SimSun"/>
          <w:bCs/>
          <w:szCs w:val="28"/>
        </w:rPr>
        <w:t>неблагоприятными</w:t>
      </w:r>
      <w:r w:rsidR="002D5286" w:rsidRPr="00C65544">
        <w:rPr>
          <w:rFonts w:eastAsia="SimSun"/>
          <w:bCs/>
          <w:szCs w:val="28"/>
        </w:rPr>
        <w:t xml:space="preserve"> </w:t>
      </w:r>
      <w:r w:rsidRPr="00C65544">
        <w:rPr>
          <w:rFonts w:eastAsia="SimSun"/>
          <w:bCs/>
          <w:szCs w:val="28"/>
        </w:rPr>
        <w:t>метеоявлениями</w:t>
      </w:r>
      <w:r w:rsidRPr="00C65544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C65544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C65544">
        <w:rPr>
          <w:rFonts w:eastAsia="SimSun"/>
          <w:bCs/>
          <w:color w:val="000000"/>
          <w:szCs w:val="28"/>
        </w:rPr>
        <w:br/>
      </w:r>
      <w:r w:rsidRPr="002D5286">
        <w:rPr>
          <w:rFonts w:eastAsia="SimSun"/>
          <w:bCs/>
          <w:color w:val="000000"/>
          <w:szCs w:val="28"/>
        </w:rPr>
        <w:lastRenderedPageBreak/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2D5286" w:rsidRDefault="000406F4" w:rsidP="00C65544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2D5286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2D5286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2D5286" w:rsidRDefault="000406F4" w:rsidP="00C65544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2D5286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lastRenderedPageBreak/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2D5286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7A13AD55" w14:textId="4425664B" w:rsidR="0085662C" w:rsidRDefault="000406F4" w:rsidP="00C65544">
      <w:pPr>
        <w:spacing w:line="360" w:lineRule="auto"/>
        <w:ind w:firstLine="709"/>
        <w:jc w:val="both"/>
        <w:rPr>
          <w:szCs w:val="28"/>
        </w:rPr>
      </w:pPr>
      <w:r w:rsidRPr="002D5286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2D5286" w:rsidRDefault="000406F4" w:rsidP="00C65544">
      <w:pPr>
        <w:spacing w:line="360" w:lineRule="auto"/>
        <w:ind w:firstLine="708"/>
        <w:jc w:val="both"/>
        <w:rPr>
          <w:szCs w:val="28"/>
        </w:rPr>
      </w:pPr>
      <w:r w:rsidRPr="002D5286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2D5286" w:rsidRDefault="000406F4" w:rsidP="00C65544">
      <w:pPr>
        <w:spacing w:line="360" w:lineRule="auto"/>
        <w:jc w:val="both"/>
        <w:rPr>
          <w:szCs w:val="28"/>
        </w:rPr>
      </w:pPr>
      <w:r w:rsidRPr="002D5286">
        <w:rPr>
          <w:szCs w:val="28"/>
        </w:rPr>
        <w:t>МЧС России по Республике Башкортостан (</w:t>
      </w:r>
      <w:hyperlink r:id="rId10" w:history="1">
        <w:r w:rsidRPr="002D5286">
          <w:rPr>
            <w:rStyle w:val="af"/>
            <w:szCs w:val="28"/>
          </w:rPr>
          <w:t>cuks@02.mchs.gov.ru</w:t>
        </w:r>
      </w:hyperlink>
      <w:r w:rsidRPr="002D5286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2D5286">
        <w:rPr>
          <w:szCs w:val="28"/>
        </w:rPr>
        <w:t>.</w:t>
      </w:r>
    </w:p>
    <w:p w14:paraId="733D1105" w14:textId="77777777" w:rsidR="00CA2ECD" w:rsidRPr="002D5286" w:rsidRDefault="00CA2ECD" w:rsidP="00B936CD">
      <w:pPr>
        <w:spacing w:line="360" w:lineRule="auto"/>
        <w:jc w:val="both"/>
        <w:rPr>
          <w:szCs w:val="28"/>
        </w:rPr>
      </w:pPr>
    </w:p>
    <w:p w14:paraId="6EF1557C" w14:textId="77777777" w:rsidR="00C325DF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CA2ECD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F41CA6" w14:paraId="0587AE07" w14:textId="77777777" w:rsidTr="00C65544">
        <w:trPr>
          <w:cantSplit/>
          <w:trHeight w:hRule="exact" w:val="1927"/>
        </w:trPr>
        <w:tc>
          <w:tcPr>
            <w:tcW w:w="4536" w:type="dxa"/>
            <w:shd w:val="clear" w:color="auto" w:fill="auto"/>
          </w:tcPr>
          <w:p w14:paraId="31A721EF" w14:textId="77777777" w:rsidR="00B936CD" w:rsidRPr="00F41CA6" w:rsidRDefault="00B936CD" w:rsidP="00C65544">
            <w:pPr>
              <w:widowControl w:val="0"/>
              <w:spacing w:line="360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F41CA6">
              <w:rPr>
                <w:snapToGrid w:val="0"/>
                <w:szCs w:val="28"/>
              </w:rPr>
              <w:t xml:space="preserve">Заместитель начальника </w:t>
            </w:r>
            <w:r w:rsidRPr="00F41CA6">
              <w:rPr>
                <w:snapToGrid w:val="0"/>
                <w:sz w:val="27"/>
                <w:szCs w:val="27"/>
              </w:rPr>
              <w:t>Г</w:t>
            </w:r>
            <w:r w:rsidRPr="00F41CA6">
              <w:rPr>
                <w:snapToGrid w:val="0"/>
                <w:szCs w:val="28"/>
              </w:rPr>
              <w:t>лавного управления (по государственной противопожарной службе)</w:t>
            </w:r>
          </w:p>
          <w:p w14:paraId="7DC53AAF" w14:textId="73CD9394" w:rsidR="0055609A" w:rsidRPr="003B7DFB" w:rsidRDefault="00B936CD" w:rsidP="00C65544">
            <w:pPr>
              <w:spacing w:line="360" w:lineRule="auto"/>
              <w:rPr>
                <w:color w:val="000000" w:themeColor="text1"/>
                <w:szCs w:val="28"/>
              </w:rPr>
            </w:pPr>
            <w:r w:rsidRPr="00F41CA6">
              <w:rPr>
                <w:snapToGrid w:val="0"/>
                <w:szCs w:val="28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F41CA6" w:rsidRDefault="00D84F04" w:rsidP="002D5286">
            <w:pPr>
              <w:jc w:val="right"/>
              <w:rPr>
                <w:color w:val="000000" w:themeColor="text1"/>
                <w:szCs w:val="28"/>
              </w:rPr>
            </w:pPr>
          </w:p>
          <w:p w14:paraId="7F1985E1" w14:textId="00374501" w:rsidR="007D3343" w:rsidRPr="00F41CA6" w:rsidRDefault="005F4F13" w:rsidP="00B936CD">
            <w:pPr>
              <w:jc w:val="right"/>
              <w:rPr>
                <w:color w:val="000000" w:themeColor="text1"/>
                <w:szCs w:val="28"/>
              </w:rPr>
            </w:pPr>
            <w:r w:rsidRPr="00F41CA6">
              <w:rPr>
                <w:color w:val="000000" w:themeColor="text1"/>
                <w:szCs w:val="28"/>
              </w:rPr>
              <w:t xml:space="preserve"> </w:t>
            </w:r>
            <w:r w:rsidR="00ED6867" w:rsidRPr="00F41CA6">
              <w:rPr>
                <w:color w:val="000000" w:themeColor="text1"/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598DFBE3" w14:textId="77777777" w:rsidR="00A541DF" w:rsidRPr="00F41CA6" w:rsidRDefault="00A541DF" w:rsidP="002D5286">
            <w:pPr>
              <w:jc w:val="right"/>
              <w:rPr>
                <w:rFonts w:cs="Times New Roman"/>
                <w:szCs w:val="28"/>
              </w:rPr>
            </w:pPr>
          </w:p>
          <w:p w14:paraId="35752686" w14:textId="77777777" w:rsidR="00C65544" w:rsidRPr="00F41CA6" w:rsidRDefault="00C65544" w:rsidP="002D5286">
            <w:pPr>
              <w:jc w:val="right"/>
              <w:rPr>
                <w:rFonts w:cs="Times New Roman"/>
                <w:szCs w:val="28"/>
              </w:rPr>
            </w:pPr>
          </w:p>
          <w:p w14:paraId="6A53B83F" w14:textId="77777777" w:rsidR="00C65544" w:rsidRPr="00F41CA6" w:rsidRDefault="00C65544" w:rsidP="002D5286">
            <w:pPr>
              <w:jc w:val="right"/>
              <w:rPr>
                <w:rFonts w:cs="Times New Roman"/>
                <w:szCs w:val="28"/>
              </w:rPr>
            </w:pPr>
          </w:p>
          <w:p w14:paraId="2EEAECB5" w14:textId="101AF361" w:rsidR="0082686F" w:rsidRPr="00F41CA6" w:rsidRDefault="00B936CD" w:rsidP="002D5286">
            <w:pPr>
              <w:jc w:val="right"/>
              <w:rPr>
                <w:color w:val="000000" w:themeColor="text1"/>
                <w:szCs w:val="28"/>
              </w:rPr>
            </w:pPr>
            <w:r w:rsidRPr="00F41CA6">
              <w:rPr>
                <w:rFonts w:cs="Times New Roman"/>
                <w:szCs w:val="28"/>
              </w:rPr>
              <w:t>В.В. Барзайкин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7052236" w14:textId="77777777" w:rsidR="00A541DF" w:rsidRDefault="00A541DF" w:rsidP="00B936CD">
      <w:pPr>
        <w:jc w:val="both"/>
        <w:rPr>
          <w:sz w:val="20"/>
          <w:szCs w:val="20"/>
        </w:rPr>
      </w:pPr>
    </w:p>
    <w:p w14:paraId="257AF010" w14:textId="77777777" w:rsidR="005862DD" w:rsidRDefault="005862DD" w:rsidP="00B936CD">
      <w:pPr>
        <w:jc w:val="both"/>
        <w:rPr>
          <w:sz w:val="20"/>
          <w:szCs w:val="20"/>
        </w:rPr>
      </w:pPr>
    </w:p>
    <w:p w14:paraId="7858641C" w14:textId="77777777" w:rsidR="005862DD" w:rsidRDefault="005862DD" w:rsidP="00B936CD">
      <w:pPr>
        <w:jc w:val="both"/>
        <w:rPr>
          <w:sz w:val="20"/>
          <w:szCs w:val="20"/>
        </w:rPr>
      </w:pPr>
    </w:p>
    <w:p w14:paraId="72057F41" w14:textId="77777777" w:rsidR="005862DD" w:rsidRDefault="005862DD" w:rsidP="00B936CD">
      <w:pPr>
        <w:jc w:val="both"/>
        <w:rPr>
          <w:sz w:val="20"/>
          <w:szCs w:val="20"/>
        </w:rPr>
      </w:pPr>
    </w:p>
    <w:p w14:paraId="57EFCED5" w14:textId="77777777" w:rsidR="005862DD" w:rsidRDefault="005862DD" w:rsidP="00B936CD">
      <w:pPr>
        <w:jc w:val="both"/>
        <w:rPr>
          <w:sz w:val="20"/>
          <w:szCs w:val="20"/>
        </w:rPr>
      </w:pPr>
    </w:p>
    <w:p w14:paraId="71A3B690" w14:textId="77777777" w:rsidR="005862DD" w:rsidRDefault="005862DD" w:rsidP="00B936CD">
      <w:pPr>
        <w:jc w:val="both"/>
        <w:rPr>
          <w:sz w:val="20"/>
          <w:szCs w:val="20"/>
        </w:rPr>
      </w:pPr>
    </w:p>
    <w:p w14:paraId="309F9691" w14:textId="77777777" w:rsidR="005862DD" w:rsidRDefault="005862DD" w:rsidP="00B936CD">
      <w:pPr>
        <w:jc w:val="both"/>
        <w:rPr>
          <w:sz w:val="20"/>
          <w:szCs w:val="20"/>
        </w:rPr>
      </w:pPr>
    </w:p>
    <w:p w14:paraId="5E74F6CB" w14:textId="77777777" w:rsidR="00B936CD" w:rsidRDefault="00B936CD" w:rsidP="00A82A0B">
      <w:pPr>
        <w:spacing w:line="360" w:lineRule="auto"/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Байсуакова Адель Ильшатовна</w:t>
      </w:r>
      <w:r w:rsidRPr="0011554B">
        <w:rPr>
          <w:color w:val="000000"/>
          <w:sz w:val="18"/>
          <w:szCs w:val="18"/>
        </w:rPr>
        <w:t xml:space="preserve"> </w:t>
      </w:r>
    </w:p>
    <w:p w14:paraId="4ACFFF5A" w14:textId="215ADBF4" w:rsidR="0055609A" w:rsidRPr="00380ECF" w:rsidRDefault="00E922E9" w:rsidP="00A82A0B">
      <w:pPr>
        <w:spacing w:line="360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 xml:space="preserve">8 (347) </w:t>
      </w:r>
      <w:bookmarkStart w:id="0" w:name="_GoBack"/>
      <w:bookmarkEnd w:id="0"/>
      <w:r w:rsidRPr="00380ECF">
        <w:rPr>
          <w:color w:val="000000"/>
          <w:sz w:val="20"/>
          <w:szCs w:val="20"/>
        </w:rPr>
        <w:t>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A0B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407B4"/>
    <w:rsid w:val="00146A7C"/>
    <w:rsid w:val="001523DF"/>
    <w:rsid w:val="001663D0"/>
    <w:rsid w:val="00185AA0"/>
    <w:rsid w:val="0018717A"/>
    <w:rsid w:val="00195418"/>
    <w:rsid w:val="001B0E3D"/>
    <w:rsid w:val="001B49B1"/>
    <w:rsid w:val="001C1671"/>
    <w:rsid w:val="001D5330"/>
    <w:rsid w:val="001D72A4"/>
    <w:rsid w:val="001E1548"/>
    <w:rsid w:val="001E22E9"/>
    <w:rsid w:val="001F1FA3"/>
    <w:rsid w:val="002337C8"/>
    <w:rsid w:val="00236285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D5286"/>
    <w:rsid w:val="002F2C68"/>
    <w:rsid w:val="002F33D3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D78D7"/>
    <w:rsid w:val="003E6F04"/>
    <w:rsid w:val="003F4D9E"/>
    <w:rsid w:val="003F6138"/>
    <w:rsid w:val="003F7B37"/>
    <w:rsid w:val="003F7C00"/>
    <w:rsid w:val="00422343"/>
    <w:rsid w:val="00425CC7"/>
    <w:rsid w:val="00450094"/>
    <w:rsid w:val="004519F7"/>
    <w:rsid w:val="004554B4"/>
    <w:rsid w:val="00470DD0"/>
    <w:rsid w:val="004716B3"/>
    <w:rsid w:val="00476995"/>
    <w:rsid w:val="004A6826"/>
    <w:rsid w:val="004C7C2B"/>
    <w:rsid w:val="004D37CE"/>
    <w:rsid w:val="004D6B67"/>
    <w:rsid w:val="004D7534"/>
    <w:rsid w:val="004E71D1"/>
    <w:rsid w:val="004F3EAC"/>
    <w:rsid w:val="005032A7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450EA"/>
    <w:rsid w:val="00645359"/>
    <w:rsid w:val="00665271"/>
    <w:rsid w:val="00665B3F"/>
    <w:rsid w:val="00677157"/>
    <w:rsid w:val="00680591"/>
    <w:rsid w:val="006A2100"/>
    <w:rsid w:val="006A2E7C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1419"/>
    <w:rsid w:val="00756C2C"/>
    <w:rsid w:val="007652A0"/>
    <w:rsid w:val="00767E85"/>
    <w:rsid w:val="007918F3"/>
    <w:rsid w:val="007B6D12"/>
    <w:rsid w:val="007C2567"/>
    <w:rsid w:val="007D3343"/>
    <w:rsid w:val="007D442C"/>
    <w:rsid w:val="007F47BD"/>
    <w:rsid w:val="00810F6B"/>
    <w:rsid w:val="00812FE1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41E31"/>
    <w:rsid w:val="00A541DF"/>
    <w:rsid w:val="00A6115F"/>
    <w:rsid w:val="00A81386"/>
    <w:rsid w:val="00A82A0B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13A1"/>
    <w:rsid w:val="00B820CF"/>
    <w:rsid w:val="00B83AC7"/>
    <w:rsid w:val="00B936CD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F47CF"/>
    <w:rsid w:val="00D11D4A"/>
    <w:rsid w:val="00D12FF6"/>
    <w:rsid w:val="00D13A82"/>
    <w:rsid w:val="00D165F8"/>
    <w:rsid w:val="00D20F37"/>
    <w:rsid w:val="00D360A8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F1F0C"/>
    <w:rsid w:val="00DF5371"/>
    <w:rsid w:val="00E025A6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22E9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41CA6"/>
    <w:rsid w:val="00F553B5"/>
    <w:rsid w:val="00F60E9C"/>
    <w:rsid w:val="00F70DE7"/>
    <w:rsid w:val="00F85741"/>
    <w:rsid w:val="00FC0A3B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D7E3-D59E-4E0C-97E1-E95924BF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13</cp:revision>
  <cp:lastPrinted>2021-06-21T10:07:00Z</cp:lastPrinted>
  <dcterms:created xsi:type="dcterms:W3CDTF">2021-08-02T10:03:00Z</dcterms:created>
  <dcterms:modified xsi:type="dcterms:W3CDTF">2021-08-05T08:42:00Z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